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7"/>
        <w:gridCol w:w="2749"/>
      </w:tblGrid>
      <w:tr w:rsidR="00DD2A0B" w:rsidRPr="00702112" w14:paraId="7FBB0B79" w14:textId="77777777" w:rsidTr="008D7510">
        <w:trPr>
          <w:trHeight w:val="4422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6E0EA354" w14:textId="73336F28" w:rsidR="004A277B" w:rsidRPr="00702112" w:rsidRDefault="00D66643" w:rsidP="008D7510">
            <w:pPr>
              <w:jc w:val="both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32"/>
                <w:szCs w:val="32"/>
              </w:rPr>
              <w:t>Rechtskritik</w:t>
            </w:r>
          </w:p>
          <w:p w14:paraId="5BC1B92C" w14:textId="77777777" w:rsidR="000A52BB" w:rsidRPr="00702112" w:rsidRDefault="000A52BB" w:rsidP="000A52BB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B.A. LA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GyGe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: M6: SE Pol.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Ph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./Soz.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Ph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.; M8: SE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Kulturphil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. / Ästhetik; M11: SE Praktische Philosophie</w:t>
            </w:r>
          </w:p>
          <w:p w14:paraId="31E9A746" w14:textId="77777777" w:rsidR="000A52BB" w:rsidRPr="00702112" w:rsidRDefault="000A52BB" w:rsidP="000A52BB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 xml:space="preserve">B.A. LA </w:t>
            </w:r>
            <w:proofErr w:type="spellStart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>HRSGe</w:t>
            </w:r>
            <w:proofErr w:type="spellEnd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 xml:space="preserve">: M7 SE </w:t>
            </w:r>
            <w:proofErr w:type="spellStart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>Kulturphil</w:t>
            </w:r>
            <w:proofErr w:type="spellEnd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 xml:space="preserve">. / </w:t>
            </w:r>
            <w:proofErr w:type="spellStart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>Ästhetik</w:t>
            </w:r>
            <w:proofErr w:type="spellEnd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>; M6A/6B: SE Pol. Ph./</w:t>
            </w:r>
            <w:proofErr w:type="spellStart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>Soz</w:t>
            </w:r>
            <w:proofErr w:type="spellEnd"/>
            <w:r w:rsidRPr="00555F85">
              <w:rPr>
                <w:rFonts w:asciiTheme="majorHAnsi" w:eastAsia="Cambria" w:hAnsiTheme="majorHAnsi" w:cstheme="maj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Ph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.</w:t>
            </w:r>
          </w:p>
          <w:p w14:paraId="6BC2FD8C" w14:textId="77777777" w:rsidR="000A52BB" w:rsidRPr="00702112" w:rsidRDefault="000A52BB" w:rsidP="000A52BB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B.A. (Ab WS 2012/13): M6: SE Pol.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Ph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./Soz.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Ph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.; M8: SE </w:t>
            </w:r>
            <w:proofErr w:type="spellStart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Kulturphil</w:t>
            </w:r>
            <w:proofErr w:type="spellEnd"/>
            <w:r w:rsidRPr="00702112">
              <w:rPr>
                <w:rFonts w:asciiTheme="majorHAnsi" w:eastAsia="Cambria" w:hAnsiTheme="majorHAnsi" w:cstheme="majorHAnsi"/>
                <w:sz w:val="16"/>
                <w:szCs w:val="16"/>
              </w:rPr>
              <w:t>. / Ästhetik; M11: SE Praktische Philosophie</w:t>
            </w:r>
          </w:p>
          <w:p w14:paraId="11092626" w14:textId="77777777" w:rsidR="00C308FE" w:rsidRPr="00702112" w:rsidRDefault="00C308FE" w:rsidP="0097293D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  <w:p w14:paraId="2709324F" w14:textId="61572E34" w:rsidR="004A277B" w:rsidRPr="00702112" w:rsidRDefault="00DD2A0B" w:rsidP="0097293D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Sommersemester 20</w:t>
            </w:r>
            <w:r w:rsidR="004E0287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22</w:t>
            </w:r>
          </w:p>
          <w:p w14:paraId="26DBC483" w14:textId="4020C201" w:rsidR="004A277B" w:rsidRPr="00702112" w:rsidRDefault="00BE3F90" w:rsidP="0097293D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Do</w:t>
            </w:r>
            <w:r w:rsidR="004E0287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. 8-10 </w:t>
            </w:r>
            <w:r w:rsidR="004A277B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Uhr</w:t>
            </w:r>
          </w:p>
          <w:p w14:paraId="39BDC845" w14:textId="3057EFD7" w:rsidR="00604E5C" w:rsidRPr="00702112" w:rsidRDefault="004A277B" w:rsidP="0097293D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Raum </w:t>
            </w:r>
            <w:r w:rsidR="00CF2B79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R11</w:t>
            </w:r>
            <w:r w:rsidR="00DD2A0B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 </w:t>
            </w:r>
            <w:r w:rsidR="00CF2B79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T03</w:t>
            </w:r>
            <w:r w:rsidR="00DD2A0B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 C</w:t>
            </w:r>
            <w:r w:rsidR="00CF2B79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>82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40B8D250" w14:textId="6920AB5D" w:rsidR="004A277B" w:rsidRPr="00702112" w:rsidRDefault="00D66643" w:rsidP="0097293D">
            <w:pPr>
              <w:jc w:val="right"/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Dr. </w:t>
            </w:r>
            <w:r w:rsidR="004A277B" w:rsidRPr="00702112">
              <w:rPr>
                <w:rFonts w:asciiTheme="majorHAnsi" w:eastAsia="Cambria" w:hAnsiTheme="majorHAnsi" w:cstheme="majorHAnsi"/>
                <w:b/>
                <w:sz w:val="28"/>
                <w:szCs w:val="28"/>
              </w:rPr>
              <w:t xml:space="preserve">Eva Weiler </w:t>
            </w:r>
          </w:p>
          <w:p w14:paraId="13FDBCA8" w14:textId="77777777" w:rsidR="00080502" w:rsidRPr="00702112" w:rsidRDefault="00080502" w:rsidP="005663F5">
            <w:pPr>
              <w:rPr>
                <w:rFonts w:asciiTheme="majorHAnsi" w:eastAsia="Cambria" w:hAnsiTheme="majorHAnsi" w:cstheme="majorHAnsi"/>
                <w:b/>
                <w:sz w:val="28"/>
                <w:szCs w:val="28"/>
              </w:rPr>
            </w:pPr>
          </w:p>
          <w:p w14:paraId="083B264B" w14:textId="52F47DC4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Sprechstunde</w:t>
            </w:r>
            <w:r w:rsidR="00DD2A0B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: </w:t>
            </w:r>
            <w:r w:rsidR="00BE3F90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Do</w:t>
            </w:r>
            <w:r w:rsidR="00E82ACC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. 10</w:t>
            </w:r>
            <w:r w:rsidR="00DD2A0B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:00-</w:t>
            </w:r>
            <w:r w:rsidR="00E82ACC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11</w:t>
            </w:r>
            <w:r w:rsidR="00DD2A0B"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:0</w:t>
            </w: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0 Uhr u. n. V.</w:t>
            </w:r>
          </w:p>
          <w:p w14:paraId="6038B3A1" w14:textId="77777777" w:rsidR="004A277B" w:rsidRPr="00702112" w:rsidRDefault="004A277B" w:rsidP="0097293D">
            <w:pPr>
              <w:ind w:left="-108"/>
              <w:jc w:val="right"/>
              <w:rPr>
                <w:rFonts w:asciiTheme="majorHAnsi" w:eastAsia="Cambria" w:hAnsiTheme="majorHAnsi" w:cstheme="majorHAnsi"/>
                <w:b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Raum R12 V04 D19</w:t>
            </w:r>
          </w:p>
          <w:p w14:paraId="7A502404" w14:textId="5A21490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b/>
                <w:sz w:val="17"/>
                <w:szCs w:val="17"/>
              </w:rPr>
              <w:t xml:space="preserve">Bitte </w:t>
            </w:r>
            <w:r w:rsidR="005663F5" w:rsidRPr="00702112">
              <w:rPr>
                <w:rFonts w:asciiTheme="majorHAnsi" w:eastAsia="Cambria" w:hAnsiTheme="majorHAnsi" w:cstheme="majorHAnsi"/>
                <w:b/>
                <w:sz w:val="17"/>
                <w:szCs w:val="17"/>
              </w:rPr>
              <w:t>immer</w:t>
            </w:r>
            <w:r w:rsidRPr="00702112">
              <w:rPr>
                <w:rFonts w:asciiTheme="majorHAnsi" w:eastAsia="Cambria" w:hAnsiTheme="majorHAnsi" w:cstheme="majorHAnsi"/>
                <w:b/>
                <w:sz w:val="17"/>
                <w:szCs w:val="17"/>
              </w:rPr>
              <w:t xml:space="preserve"> per E-Mail anmelden!</w:t>
            </w:r>
          </w:p>
          <w:p w14:paraId="6F82A94F" w14:textId="7777777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</w:p>
          <w:p w14:paraId="555C6FCF" w14:textId="77777777" w:rsidR="005663F5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 xml:space="preserve">R12 V04 D19 </w:t>
            </w:r>
          </w:p>
          <w:p w14:paraId="02A61F48" w14:textId="4EA970E2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Universitätsstraße 12</w:t>
            </w:r>
          </w:p>
          <w:p w14:paraId="3A0AD011" w14:textId="7777777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17"/>
                <w:szCs w:val="17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eva.weiler@uni-due.de</w:t>
            </w:r>
          </w:p>
          <w:p w14:paraId="4BDCFDE2" w14:textId="7777777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702112">
              <w:rPr>
                <w:rFonts w:asciiTheme="majorHAnsi" w:eastAsia="Cambria" w:hAnsiTheme="majorHAnsi" w:cstheme="majorHAnsi"/>
                <w:sz w:val="17"/>
                <w:szCs w:val="17"/>
              </w:rPr>
              <w:t>Tel.: 0201 183-6708</w:t>
            </w:r>
          </w:p>
          <w:p w14:paraId="7804B28C" w14:textId="7777777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24"/>
              </w:rPr>
            </w:pPr>
          </w:p>
          <w:p w14:paraId="674290D4" w14:textId="77777777" w:rsidR="004A277B" w:rsidRPr="00702112" w:rsidRDefault="004A277B" w:rsidP="0097293D">
            <w:pPr>
              <w:jc w:val="right"/>
              <w:rPr>
                <w:rFonts w:asciiTheme="majorHAnsi" w:eastAsia="Cambria" w:hAnsiTheme="majorHAnsi" w:cstheme="majorHAnsi"/>
                <w:sz w:val="24"/>
              </w:rPr>
            </w:pPr>
          </w:p>
        </w:tc>
      </w:tr>
    </w:tbl>
    <w:p w14:paraId="2B68C80F" w14:textId="7245EC4E" w:rsidR="00464543" w:rsidRPr="00702112" w:rsidRDefault="00BE3F90" w:rsidP="004320D6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7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.4.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  <w:t>Einführung</w:t>
      </w:r>
    </w:p>
    <w:p w14:paraId="52ECCB72" w14:textId="7F8772D4" w:rsidR="00464543" w:rsidRPr="00702112" w:rsidRDefault="000F5492" w:rsidP="004320D6">
      <w:pPr>
        <w:spacing w:after="120"/>
        <w:ind w:left="1416" w:hanging="1416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1</w:t>
      </w:r>
      <w:r w:rsidR="00BE3F90" w:rsidRPr="00702112">
        <w:rPr>
          <w:rFonts w:asciiTheme="majorHAnsi" w:hAnsiTheme="majorHAnsi" w:cstheme="majorHAnsi"/>
          <w:b/>
          <w:sz w:val="22"/>
          <w:szCs w:val="22"/>
        </w:rPr>
        <w:t>4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.4.</w:t>
      </w:r>
      <w:r w:rsidR="00307B4F" w:rsidRPr="00702112">
        <w:rPr>
          <w:rFonts w:asciiTheme="majorHAnsi" w:hAnsiTheme="majorHAnsi" w:cstheme="majorHAnsi"/>
          <w:sz w:val="22"/>
          <w:szCs w:val="22"/>
        </w:rPr>
        <w:tab/>
      </w:r>
      <w:r w:rsidR="00BE3F90" w:rsidRPr="00702112">
        <w:rPr>
          <w:rFonts w:asciiTheme="majorHAnsi" w:hAnsiTheme="majorHAnsi" w:cstheme="majorHAnsi"/>
          <w:sz w:val="22"/>
          <w:szCs w:val="22"/>
        </w:rPr>
        <w:t>Recherchesitzung - Verfassungsrecht, Zivilrecht, Verwaltungsrecht, Völkerrecht</w:t>
      </w:r>
    </w:p>
    <w:p w14:paraId="4BE6E681" w14:textId="7CB7E479" w:rsidR="00464543" w:rsidRPr="00702112" w:rsidRDefault="000F5492" w:rsidP="004320D6">
      <w:pPr>
        <w:spacing w:after="120"/>
        <w:ind w:left="1416" w:hanging="1416"/>
        <w:rPr>
          <w:rFonts w:asciiTheme="majorHAnsi" w:hAnsiTheme="majorHAnsi" w:cstheme="majorHAnsi"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BE3F90" w:rsidRPr="00702112">
        <w:rPr>
          <w:rFonts w:asciiTheme="majorHAnsi" w:hAnsiTheme="majorHAnsi" w:cstheme="majorHAnsi"/>
          <w:b/>
          <w:sz w:val="22"/>
          <w:szCs w:val="22"/>
        </w:rPr>
        <w:t>1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Pr="00702112">
        <w:rPr>
          <w:rFonts w:asciiTheme="majorHAnsi" w:hAnsiTheme="majorHAnsi" w:cstheme="majorHAnsi"/>
          <w:b/>
          <w:sz w:val="22"/>
          <w:szCs w:val="22"/>
        </w:rPr>
        <w:t>4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BE3F90" w:rsidRPr="00702112">
        <w:rPr>
          <w:rFonts w:asciiTheme="majorHAnsi" w:hAnsiTheme="majorHAnsi" w:cstheme="majorHAnsi"/>
          <w:iCs/>
          <w:sz w:val="22"/>
          <w:szCs w:val="22"/>
        </w:rPr>
        <w:t xml:space="preserve">Aristoteles, </w:t>
      </w:r>
      <w:r w:rsidR="00BE3F90" w:rsidRPr="00702112">
        <w:rPr>
          <w:rFonts w:asciiTheme="majorHAnsi" w:hAnsiTheme="majorHAnsi" w:cstheme="majorHAnsi"/>
          <w:i/>
          <w:sz w:val="22"/>
          <w:szCs w:val="22"/>
        </w:rPr>
        <w:t>Politik</w:t>
      </w:r>
      <w:r w:rsidR="00BE3F90" w:rsidRPr="00702112">
        <w:rPr>
          <w:rFonts w:asciiTheme="majorHAnsi" w:hAnsiTheme="majorHAnsi" w:cstheme="majorHAnsi"/>
          <w:iCs/>
          <w:sz w:val="22"/>
          <w:szCs w:val="22"/>
        </w:rPr>
        <w:t xml:space="preserve">, Buch II, Abschnitte 1, 2, 5, 6, 9. </w:t>
      </w:r>
      <w:r w:rsidR="007330A0" w:rsidRPr="00702112">
        <w:rPr>
          <w:rFonts w:asciiTheme="majorHAnsi" w:hAnsiTheme="majorHAnsi" w:cstheme="majorHAnsi"/>
          <w:sz w:val="22"/>
          <w:szCs w:val="22"/>
        </w:rPr>
        <w:t xml:space="preserve">                          </w:t>
      </w:r>
    </w:p>
    <w:p w14:paraId="68AFA767" w14:textId="35C4E8F9" w:rsidR="00DD761C" w:rsidRPr="00702112" w:rsidRDefault="00835748" w:rsidP="004320D6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BE3F90" w:rsidRPr="00702112">
        <w:rPr>
          <w:rFonts w:asciiTheme="majorHAnsi" w:hAnsiTheme="majorHAnsi" w:cstheme="majorHAnsi"/>
          <w:b/>
          <w:sz w:val="22"/>
          <w:szCs w:val="22"/>
        </w:rPr>
        <w:t>8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Pr="00702112">
        <w:rPr>
          <w:rFonts w:asciiTheme="majorHAnsi" w:hAnsiTheme="majorHAnsi" w:cstheme="majorHAnsi"/>
          <w:b/>
          <w:sz w:val="22"/>
          <w:szCs w:val="22"/>
        </w:rPr>
        <w:t>4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A53C23" w:rsidRPr="00702112">
        <w:rPr>
          <w:rFonts w:asciiTheme="majorHAnsi" w:hAnsiTheme="majorHAnsi" w:cstheme="majorHAnsi"/>
          <w:sz w:val="22"/>
          <w:szCs w:val="22"/>
        </w:rPr>
        <w:t xml:space="preserve">Thomas Hobbes, </w:t>
      </w:r>
      <w:r w:rsidR="00A53C23" w:rsidRPr="00702112">
        <w:rPr>
          <w:rFonts w:asciiTheme="majorHAnsi" w:hAnsiTheme="majorHAnsi" w:cstheme="majorHAnsi"/>
          <w:i/>
          <w:sz w:val="22"/>
          <w:szCs w:val="22"/>
        </w:rPr>
        <w:t xml:space="preserve">De </w:t>
      </w:r>
      <w:proofErr w:type="spellStart"/>
      <w:r w:rsidR="00A53C23" w:rsidRPr="00702112">
        <w:rPr>
          <w:rFonts w:asciiTheme="majorHAnsi" w:hAnsiTheme="majorHAnsi" w:cstheme="majorHAnsi"/>
          <w:i/>
          <w:sz w:val="22"/>
          <w:szCs w:val="22"/>
        </w:rPr>
        <w:t>Cive</w:t>
      </w:r>
      <w:proofErr w:type="spellEnd"/>
      <w:r w:rsidR="00A53C23" w:rsidRPr="00702112">
        <w:rPr>
          <w:rFonts w:asciiTheme="majorHAnsi" w:hAnsiTheme="majorHAnsi" w:cstheme="majorHAnsi"/>
          <w:sz w:val="22"/>
          <w:szCs w:val="22"/>
        </w:rPr>
        <w:t xml:space="preserve">, Kapitel 1, 2 (Abschnitte 1-5) &amp; 3. </w:t>
      </w:r>
      <w:r w:rsidR="00990940" w:rsidRPr="007021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71BF6A7" w14:textId="5E2A6B67" w:rsidR="005A5B26" w:rsidRDefault="00A53C23" w:rsidP="004320D6">
      <w:pPr>
        <w:spacing w:after="120"/>
        <w:ind w:left="1416" w:hanging="1416"/>
        <w:rPr>
          <w:rFonts w:asciiTheme="majorHAnsi" w:hAnsiTheme="majorHAnsi" w:cstheme="majorHAnsi"/>
          <w:b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5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.5.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Pr="00702112">
        <w:rPr>
          <w:rFonts w:asciiTheme="majorHAnsi" w:hAnsiTheme="majorHAnsi" w:cstheme="majorHAnsi"/>
          <w:bCs/>
          <w:sz w:val="22"/>
          <w:szCs w:val="22"/>
        </w:rPr>
        <w:t>Jean-Jacques</w:t>
      </w:r>
      <w:r w:rsidRPr="0070211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02112">
        <w:rPr>
          <w:rFonts w:asciiTheme="majorHAnsi" w:hAnsiTheme="majorHAnsi" w:cstheme="majorHAnsi"/>
          <w:bCs/>
          <w:sz w:val="22"/>
          <w:szCs w:val="22"/>
        </w:rPr>
        <w:t xml:space="preserve">Rousseau, </w:t>
      </w:r>
      <w:r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>Gesellschaftsvertrag</w:t>
      </w:r>
      <w:r w:rsidR="003807AF"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, </w:t>
      </w:r>
      <w:r w:rsidR="008E1436" w:rsidRPr="00702112">
        <w:rPr>
          <w:rFonts w:asciiTheme="majorHAnsi" w:hAnsiTheme="majorHAnsi" w:cstheme="majorHAnsi"/>
          <w:bCs/>
          <w:sz w:val="22"/>
          <w:szCs w:val="22"/>
        </w:rPr>
        <w:t>Erstes Buch, Zweites Buch</w:t>
      </w:r>
      <w:r w:rsidR="009045B1" w:rsidRPr="00702112">
        <w:rPr>
          <w:rFonts w:asciiTheme="majorHAnsi" w:hAnsiTheme="majorHAnsi" w:cstheme="majorHAnsi"/>
          <w:bCs/>
          <w:sz w:val="22"/>
          <w:szCs w:val="22"/>
        </w:rPr>
        <w:t>, Kapitel 1, 6, 7, 8, 11, 12.</w:t>
      </w:r>
    </w:p>
    <w:p w14:paraId="40FCE22F" w14:textId="7E39A428" w:rsidR="00D6566C" w:rsidRPr="00D6566C" w:rsidRDefault="00D6566C" w:rsidP="004320D6">
      <w:pPr>
        <w:spacing w:after="120"/>
        <w:ind w:left="1416" w:hanging="141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Pr="00D6566C">
        <w:rPr>
          <w:rFonts w:asciiTheme="majorHAnsi" w:hAnsiTheme="majorHAnsi" w:cstheme="majorHAnsi"/>
          <w:sz w:val="20"/>
          <w:szCs w:val="20"/>
        </w:rPr>
        <w:t xml:space="preserve">Marietta Auer, </w:t>
      </w:r>
      <w:r w:rsidRPr="00D6566C">
        <w:rPr>
          <w:rFonts w:asciiTheme="majorHAnsi" w:hAnsiTheme="majorHAnsi" w:cstheme="majorHAnsi"/>
          <w:i/>
          <w:sz w:val="20"/>
          <w:szCs w:val="20"/>
        </w:rPr>
        <w:t>Der privatrechtliche Diskurs der Moderne</w:t>
      </w:r>
      <w:r w:rsidRPr="00D6566C">
        <w:rPr>
          <w:rFonts w:asciiTheme="majorHAnsi" w:hAnsiTheme="majorHAnsi" w:cstheme="majorHAnsi"/>
          <w:sz w:val="20"/>
          <w:szCs w:val="20"/>
        </w:rPr>
        <w:t>, Erster Teil, S. 11-89.</w:t>
      </w:r>
    </w:p>
    <w:p w14:paraId="74DABEF0" w14:textId="1ACDC38A" w:rsidR="00307B4F" w:rsidRPr="00702112" w:rsidRDefault="000F5492" w:rsidP="004320D6">
      <w:pPr>
        <w:spacing w:after="120"/>
        <w:ind w:left="1416" w:hanging="1416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1</w:t>
      </w:r>
      <w:r w:rsidR="00A53C23"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 xml:space="preserve">.5. 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ab/>
      </w:r>
      <w:r w:rsidR="00A53C23" w:rsidRPr="00702112">
        <w:rPr>
          <w:rFonts w:asciiTheme="majorHAnsi" w:hAnsiTheme="majorHAnsi" w:cstheme="majorHAnsi"/>
          <w:bCs/>
          <w:sz w:val="22"/>
          <w:szCs w:val="22"/>
        </w:rPr>
        <w:t xml:space="preserve">Sonja Buckel, </w:t>
      </w:r>
      <w:r w:rsidR="00A53C23"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>Rechtskritik</w:t>
      </w:r>
      <w:r w:rsidR="00246218"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, </w:t>
      </w:r>
      <w:r w:rsidR="00246218" w:rsidRPr="00702112">
        <w:rPr>
          <w:rFonts w:asciiTheme="majorHAnsi" w:hAnsiTheme="majorHAnsi" w:cstheme="majorHAnsi"/>
          <w:bCs/>
          <w:sz w:val="22"/>
          <w:szCs w:val="22"/>
        </w:rPr>
        <w:t>S</w:t>
      </w:r>
      <w:r w:rsidR="00246218"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  <w:r w:rsidR="00246218" w:rsidRPr="00702112">
        <w:rPr>
          <w:rFonts w:asciiTheme="majorHAnsi" w:hAnsiTheme="majorHAnsi" w:cstheme="majorHAnsi"/>
          <w:bCs/>
          <w:sz w:val="22"/>
          <w:szCs w:val="22"/>
        </w:rPr>
        <w:t xml:space="preserve"> 289-304</w:t>
      </w:r>
    </w:p>
    <w:p w14:paraId="299B2442" w14:textId="3CF0589B" w:rsidR="003503B1" w:rsidRPr="00702112" w:rsidRDefault="00A53C23" w:rsidP="004320D6">
      <w:pPr>
        <w:spacing w:after="120"/>
        <w:ind w:left="1416" w:hanging="1416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19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.5.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ab/>
      </w:r>
      <w:r w:rsidRPr="00702112">
        <w:rPr>
          <w:rFonts w:asciiTheme="majorHAnsi" w:hAnsiTheme="majorHAnsi" w:cstheme="majorHAnsi"/>
          <w:sz w:val="22"/>
          <w:szCs w:val="22"/>
        </w:rPr>
        <w:t xml:space="preserve">Franz Neumann,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 xml:space="preserve">Der Funktionswandel des Gesetzes im Recht der bürgerlichen Gesellschaft, </w:t>
      </w:r>
      <w:r w:rsidRPr="00702112">
        <w:rPr>
          <w:rFonts w:asciiTheme="majorHAnsi" w:hAnsiTheme="majorHAnsi" w:cstheme="majorHAnsi"/>
          <w:sz w:val="22"/>
          <w:szCs w:val="22"/>
        </w:rPr>
        <w:t>S. 7-57.</w:t>
      </w:r>
    </w:p>
    <w:p w14:paraId="60A32FBF" w14:textId="6B84046D" w:rsidR="00576F27" w:rsidRPr="00702112" w:rsidRDefault="00576F27" w:rsidP="004320D6">
      <w:pPr>
        <w:spacing w:after="120"/>
        <w:ind w:left="1416" w:hanging="1416"/>
        <w:rPr>
          <w:rFonts w:asciiTheme="majorHAnsi" w:hAnsiTheme="majorHAnsi" w:cstheme="majorHAnsi"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A53C23"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Pr="00702112">
        <w:rPr>
          <w:rFonts w:asciiTheme="majorHAnsi" w:hAnsiTheme="majorHAnsi" w:cstheme="majorHAnsi"/>
          <w:b/>
          <w:sz w:val="22"/>
          <w:szCs w:val="22"/>
        </w:rPr>
        <w:t>.5.</w:t>
      </w:r>
      <w:r w:rsidRPr="00702112">
        <w:rPr>
          <w:rFonts w:asciiTheme="majorHAnsi" w:hAnsiTheme="majorHAnsi" w:cstheme="majorHAnsi"/>
          <w:sz w:val="22"/>
          <w:szCs w:val="22"/>
        </w:rPr>
        <w:t xml:space="preserve"> </w:t>
      </w:r>
      <w:r w:rsidRPr="00702112">
        <w:rPr>
          <w:rFonts w:asciiTheme="majorHAnsi" w:hAnsiTheme="majorHAnsi" w:cstheme="majorHAnsi"/>
          <w:sz w:val="22"/>
          <w:szCs w:val="22"/>
        </w:rPr>
        <w:tab/>
      </w:r>
      <w:r w:rsidR="00A53C23" w:rsidRPr="00702112">
        <w:rPr>
          <w:rFonts w:asciiTheme="majorHAnsi" w:hAnsiTheme="majorHAnsi" w:cstheme="majorHAnsi"/>
          <w:i/>
          <w:iCs/>
          <w:sz w:val="22"/>
          <w:szCs w:val="22"/>
        </w:rPr>
        <w:t>Feiertag</w:t>
      </w:r>
    </w:p>
    <w:p w14:paraId="1BD4D954" w14:textId="1F115C2B" w:rsidR="003503B1" w:rsidRPr="003C7E7D" w:rsidRDefault="00A53C23" w:rsidP="003C7E7D">
      <w:pPr>
        <w:spacing w:after="120"/>
        <w:ind w:left="1416" w:hanging="1416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080502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C70729"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3C7E7D" w:rsidRPr="00702112">
        <w:rPr>
          <w:rFonts w:asciiTheme="majorHAnsi" w:hAnsiTheme="majorHAnsi" w:cstheme="majorHAnsi"/>
          <w:sz w:val="22"/>
          <w:szCs w:val="22"/>
        </w:rPr>
        <w:t xml:space="preserve">Franz Neumann, </w:t>
      </w:r>
      <w:r w:rsidR="003C7E7D" w:rsidRPr="00702112">
        <w:rPr>
          <w:rFonts w:asciiTheme="majorHAnsi" w:hAnsiTheme="majorHAnsi" w:cstheme="majorHAnsi"/>
          <w:i/>
          <w:iCs/>
          <w:sz w:val="22"/>
          <w:szCs w:val="22"/>
        </w:rPr>
        <w:t xml:space="preserve">Der Funktionswandel des Gesetzes im Recht der bürgerlichen Gesellschaft, </w:t>
      </w:r>
      <w:r w:rsidR="003C7E7D" w:rsidRPr="00702112">
        <w:rPr>
          <w:rFonts w:asciiTheme="majorHAnsi" w:hAnsiTheme="majorHAnsi" w:cstheme="majorHAnsi"/>
          <w:sz w:val="22"/>
          <w:szCs w:val="22"/>
        </w:rPr>
        <w:t>S. 7-57.</w:t>
      </w:r>
    </w:p>
    <w:p w14:paraId="0B6103B0" w14:textId="6EBB84FA" w:rsidR="003C7E7D" w:rsidRPr="00555F85" w:rsidRDefault="00A53C23" w:rsidP="003C7E7D">
      <w:pPr>
        <w:spacing w:after="120"/>
        <w:ind w:left="1416" w:hanging="1416"/>
        <w:rPr>
          <w:rFonts w:asciiTheme="majorHAnsi" w:hAnsiTheme="majorHAnsi" w:cstheme="majorHAnsi"/>
          <w:sz w:val="22"/>
          <w:szCs w:val="22"/>
          <w:lang w:val="en-US"/>
        </w:rPr>
      </w:pPr>
      <w:r w:rsidRPr="003C7E7D">
        <w:rPr>
          <w:rFonts w:asciiTheme="majorHAnsi" w:hAnsiTheme="majorHAnsi" w:cstheme="majorHAnsi"/>
          <w:b/>
          <w:sz w:val="22"/>
          <w:szCs w:val="22"/>
        </w:rPr>
        <w:t>9</w:t>
      </w:r>
      <w:r w:rsidR="005A5B26" w:rsidRPr="003C7E7D">
        <w:rPr>
          <w:rFonts w:asciiTheme="majorHAnsi" w:hAnsiTheme="majorHAnsi" w:cstheme="majorHAnsi"/>
          <w:b/>
          <w:sz w:val="22"/>
          <w:szCs w:val="22"/>
        </w:rPr>
        <w:t>.</w:t>
      </w:r>
      <w:r w:rsidR="00C70729" w:rsidRPr="003C7E7D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3C7E7D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3C7E7D">
        <w:rPr>
          <w:rFonts w:asciiTheme="majorHAnsi" w:hAnsiTheme="majorHAnsi" w:cstheme="majorHAnsi"/>
          <w:sz w:val="22"/>
          <w:szCs w:val="22"/>
        </w:rPr>
        <w:tab/>
      </w:r>
      <w:r w:rsidR="003C7E7D" w:rsidRPr="00702112">
        <w:rPr>
          <w:rFonts w:asciiTheme="majorHAnsi" w:hAnsiTheme="majorHAnsi" w:cstheme="majorHAnsi"/>
          <w:sz w:val="22"/>
          <w:szCs w:val="22"/>
        </w:rPr>
        <w:t xml:space="preserve">Daniel </w:t>
      </w:r>
      <w:proofErr w:type="spellStart"/>
      <w:r w:rsidR="003C7E7D" w:rsidRPr="00702112">
        <w:rPr>
          <w:rFonts w:asciiTheme="majorHAnsi" w:hAnsiTheme="majorHAnsi" w:cstheme="majorHAnsi"/>
          <w:sz w:val="22"/>
          <w:szCs w:val="22"/>
        </w:rPr>
        <w:t>Loick</w:t>
      </w:r>
      <w:proofErr w:type="spellEnd"/>
      <w:r w:rsidR="003C7E7D" w:rsidRPr="00702112">
        <w:rPr>
          <w:rFonts w:asciiTheme="majorHAnsi" w:hAnsiTheme="majorHAnsi" w:cstheme="majorHAnsi"/>
          <w:sz w:val="22"/>
          <w:szCs w:val="22"/>
        </w:rPr>
        <w:t xml:space="preserve">, </w:t>
      </w:r>
      <w:r w:rsidR="003C7E7D" w:rsidRPr="00702112">
        <w:rPr>
          <w:rFonts w:asciiTheme="majorHAnsi" w:hAnsiTheme="majorHAnsi" w:cstheme="majorHAnsi"/>
          <w:i/>
          <w:iCs/>
          <w:sz w:val="22"/>
          <w:szCs w:val="22"/>
        </w:rPr>
        <w:t>Abhängigkeitserklärung. Recht und Subjektivität</w:t>
      </w:r>
      <w:r w:rsidR="003C7E7D" w:rsidRPr="00702112">
        <w:rPr>
          <w:rFonts w:asciiTheme="majorHAnsi" w:hAnsiTheme="majorHAnsi" w:cstheme="majorHAnsi"/>
          <w:sz w:val="22"/>
          <w:szCs w:val="22"/>
        </w:rPr>
        <w:t xml:space="preserve">. </w:t>
      </w:r>
      <w:r w:rsidR="003C7E7D">
        <w:rPr>
          <w:rFonts w:asciiTheme="majorHAnsi" w:hAnsiTheme="majorHAnsi" w:cstheme="majorHAnsi"/>
          <w:sz w:val="22"/>
          <w:szCs w:val="22"/>
          <w:lang w:val="en-US"/>
        </w:rPr>
        <w:t>S. 296-318</w:t>
      </w:r>
      <w:r w:rsidR="003C7E7D" w:rsidRPr="00555F85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16202711" w14:textId="2AE96122" w:rsidR="003503B1" w:rsidRPr="003C7E7D" w:rsidRDefault="003C7E7D" w:rsidP="003C7E7D">
      <w:pPr>
        <w:spacing w:after="120"/>
        <w:ind w:left="1416" w:hanging="1416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555F85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r w:rsidRPr="00555F85">
        <w:rPr>
          <w:rFonts w:asciiTheme="majorHAnsi" w:hAnsiTheme="majorHAnsi" w:cstheme="majorHAnsi"/>
          <w:bCs/>
          <w:sz w:val="20"/>
          <w:szCs w:val="20"/>
          <w:lang w:val="en-US"/>
        </w:rPr>
        <w:t>Karl Marx, „</w:t>
      </w:r>
      <w:proofErr w:type="spellStart"/>
      <w:r w:rsidRPr="00555F85">
        <w:rPr>
          <w:rFonts w:asciiTheme="majorHAnsi" w:hAnsiTheme="majorHAnsi" w:cstheme="majorHAnsi"/>
          <w:bCs/>
          <w:sz w:val="20"/>
          <w:szCs w:val="20"/>
          <w:lang w:val="en-US"/>
        </w:rPr>
        <w:t>Zur</w:t>
      </w:r>
      <w:proofErr w:type="spellEnd"/>
      <w:r w:rsidRPr="00555F85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proofErr w:type="spellStart"/>
      <w:r w:rsidRPr="00555F85">
        <w:rPr>
          <w:rFonts w:asciiTheme="majorHAnsi" w:hAnsiTheme="majorHAnsi" w:cstheme="majorHAnsi"/>
          <w:bCs/>
          <w:sz w:val="20"/>
          <w:szCs w:val="20"/>
          <w:lang w:val="en-US"/>
        </w:rPr>
        <w:t>Judenfrage</w:t>
      </w:r>
      <w:proofErr w:type="spellEnd"/>
      <w:r w:rsidRPr="00555F85">
        <w:rPr>
          <w:rFonts w:asciiTheme="majorHAnsi" w:hAnsiTheme="majorHAnsi" w:cstheme="majorHAnsi"/>
          <w:bCs/>
          <w:sz w:val="20"/>
          <w:szCs w:val="20"/>
          <w:lang w:val="en-US"/>
        </w:rPr>
        <w:t>“. S. 347-377.</w:t>
      </w:r>
    </w:p>
    <w:p w14:paraId="1DE189FD" w14:textId="29828106" w:rsidR="00277597" w:rsidRPr="00702112" w:rsidRDefault="000F5492" w:rsidP="004320D6">
      <w:pPr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1</w:t>
      </w:r>
      <w:r w:rsidR="00A53C23"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C70729"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ab/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A53C23" w:rsidRPr="00702112">
        <w:rPr>
          <w:rFonts w:asciiTheme="majorHAnsi" w:hAnsiTheme="majorHAnsi" w:cstheme="majorHAnsi"/>
          <w:i/>
          <w:iCs/>
          <w:sz w:val="22"/>
          <w:szCs w:val="22"/>
        </w:rPr>
        <w:t>Feiertag</w:t>
      </w:r>
    </w:p>
    <w:p w14:paraId="19D93246" w14:textId="117CB379" w:rsidR="00787CC9" w:rsidRPr="003C7E7D" w:rsidRDefault="00835748" w:rsidP="003C7E7D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2</w:t>
      </w:r>
      <w:r w:rsidR="00C70729" w:rsidRPr="00702112">
        <w:rPr>
          <w:rFonts w:asciiTheme="majorHAnsi" w:hAnsiTheme="majorHAnsi" w:cstheme="majorHAnsi"/>
          <w:b/>
          <w:sz w:val="22"/>
          <w:szCs w:val="22"/>
        </w:rPr>
        <w:t>4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C70729"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3C7E7D">
        <w:rPr>
          <w:rFonts w:asciiTheme="majorHAnsi" w:hAnsiTheme="majorHAnsi" w:cstheme="majorHAnsi"/>
          <w:sz w:val="22"/>
          <w:szCs w:val="22"/>
        </w:rPr>
        <w:tab/>
      </w:r>
      <w:r w:rsidR="003C7E7D" w:rsidRPr="00555F85">
        <w:rPr>
          <w:rFonts w:asciiTheme="majorHAnsi" w:hAnsiTheme="majorHAnsi" w:cstheme="majorHAnsi"/>
          <w:sz w:val="22"/>
          <w:szCs w:val="22"/>
          <w:lang w:val="en-US"/>
        </w:rPr>
        <w:t xml:space="preserve">Cheryl Harris, </w:t>
      </w:r>
      <w:r w:rsidR="003C7E7D" w:rsidRPr="00555F85">
        <w:rPr>
          <w:rFonts w:asciiTheme="majorHAnsi" w:hAnsiTheme="majorHAnsi" w:cstheme="majorHAnsi"/>
          <w:i/>
          <w:iCs/>
          <w:sz w:val="22"/>
          <w:szCs w:val="22"/>
          <w:lang w:val="en-US"/>
        </w:rPr>
        <w:t>Whiteness as Property</w:t>
      </w:r>
      <w:r w:rsidR="003C7E7D" w:rsidRPr="00555F85">
        <w:rPr>
          <w:rFonts w:asciiTheme="majorHAnsi" w:hAnsiTheme="majorHAnsi" w:cstheme="majorHAnsi"/>
          <w:sz w:val="22"/>
          <w:szCs w:val="22"/>
          <w:lang w:val="en-US"/>
        </w:rPr>
        <w:t xml:space="preserve">, S. 1710-1745. </w:t>
      </w:r>
    </w:p>
    <w:p w14:paraId="4084ED2A" w14:textId="299C965A" w:rsidR="005A5B26" w:rsidRPr="00702112" w:rsidRDefault="00A53C23" w:rsidP="004320D6">
      <w:pPr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30</w:t>
      </w:r>
      <w:r w:rsidR="00C70729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Pr="00702112">
        <w:rPr>
          <w:rFonts w:asciiTheme="majorHAnsi" w:hAnsiTheme="majorHAnsi" w:cstheme="majorHAnsi"/>
          <w:b/>
          <w:sz w:val="22"/>
          <w:szCs w:val="22"/>
        </w:rPr>
        <w:t>6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</w:t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464543" w:rsidRPr="00702112">
        <w:rPr>
          <w:rFonts w:asciiTheme="majorHAnsi" w:hAnsiTheme="majorHAnsi" w:cstheme="majorHAnsi"/>
          <w:sz w:val="22"/>
          <w:szCs w:val="22"/>
        </w:rPr>
        <w:tab/>
      </w:r>
      <w:r w:rsidR="00C70729" w:rsidRPr="00702112">
        <w:rPr>
          <w:rFonts w:asciiTheme="majorHAnsi" w:hAnsiTheme="majorHAnsi" w:cstheme="majorHAnsi"/>
          <w:i/>
          <w:iCs/>
          <w:sz w:val="22"/>
          <w:szCs w:val="22"/>
        </w:rPr>
        <w:t>Sitzung entfällt</w:t>
      </w:r>
    </w:p>
    <w:p w14:paraId="76AA812C" w14:textId="50E303ED" w:rsidR="005C667F" w:rsidRPr="00702112" w:rsidRDefault="00A53C23" w:rsidP="003C7E7D">
      <w:pPr>
        <w:spacing w:after="120"/>
        <w:ind w:left="1416" w:hanging="1416"/>
        <w:rPr>
          <w:rFonts w:asciiTheme="majorHAnsi" w:hAnsiTheme="majorHAnsi" w:cstheme="majorHAnsi"/>
          <w:b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7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.7.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ab/>
      </w:r>
      <w:r w:rsidR="003C7E7D" w:rsidRPr="00702112">
        <w:rPr>
          <w:rFonts w:asciiTheme="majorHAnsi" w:hAnsiTheme="majorHAnsi" w:cstheme="majorHAnsi"/>
          <w:sz w:val="22"/>
          <w:szCs w:val="22"/>
        </w:rPr>
        <w:t xml:space="preserve">Cara </w:t>
      </w:r>
      <w:proofErr w:type="spellStart"/>
      <w:r w:rsidR="003C7E7D" w:rsidRPr="00702112">
        <w:rPr>
          <w:rFonts w:asciiTheme="majorHAnsi" w:hAnsiTheme="majorHAnsi" w:cstheme="majorHAnsi"/>
          <w:sz w:val="22"/>
          <w:szCs w:val="22"/>
        </w:rPr>
        <w:t>Röhner</w:t>
      </w:r>
      <w:proofErr w:type="spellEnd"/>
      <w:r w:rsidR="003C7E7D" w:rsidRPr="00702112">
        <w:rPr>
          <w:rFonts w:asciiTheme="majorHAnsi" w:hAnsiTheme="majorHAnsi" w:cstheme="majorHAnsi"/>
          <w:sz w:val="22"/>
          <w:szCs w:val="22"/>
        </w:rPr>
        <w:t xml:space="preserve">, </w:t>
      </w:r>
      <w:r w:rsidR="003C7E7D" w:rsidRPr="00702112">
        <w:rPr>
          <w:rFonts w:asciiTheme="majorHAnsi" w:hAnsiTheme="majorHAnsi" w:cstheme="majorHAnsi"/>
          <w:i/>
          <w:iCs/>
          <w:sz w:val="22"/>
          <w:szCs w:val="22"/>
        </w:rPr>
        <w:t>Ungleichheit und Verfassung</w:t>
      </w:r>
      <w:r w:rsidR="003C7E7D">
        <w:rPr>
          <w:rFonts w:asciiTheme="majorHAnsi" w:hAnsiTheme="majorHAnsi" w:cstheme="majorHAnsi"/>
          <w:i/>
          <w:iCs/>
          <w:sz w:val="22"/>
          <w:szCs w:val="22"/>
        </w:rPr>
        <w:t>. Vorschlag für eine relationale Rechtsanalyse</w:t>
      </w:r>
      <w:r w:rsidR="003C7E7D" w:rsidRPr="00702112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3C7E7D">
        <w:rPr>
          <w:rFonts w:asciiTheme="majorHAnsi" w:hAnsiTheme="majorHAnsi" w:cstheme="majorHAnsi"/>
          <w:sz w:val="22"/>
          <w:szCs w:val="22"/>
        </w:rPr>
        <w:t>S. 11-31, 153-158, 337-343.</w:t>
      </w:r>
    </w:p>
    <w:p w14:paraId="310502B4" w14:textId="77777777" w:rsidR="003C7E7D" w:rsidRDefault="00C70729" w:rsidP="003C7E7D">
      <w:pPr>
        <w:spacing w:after="120"/>
        <w:ind w:left="1416" w:hanging="1416"/>
        <w:rPr>
          <w:rFonts w:asciiTheme="majorHAnsi" w:hAnsiTheme="majorHAnsi" w:cstheme="majorHAnsi"/>
          <w:b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1</w:t>
      </w:r>
      <w:r w:rsidR="00A53C23" w:rsidRPr="00702112">
        <w:rPr>
          <w:rFonts w:asciiTheme="majorHAnsi" w:hAnsiTheme="majorHAnsi" w:cstheme="majorHAnsi"/>
          <w:b/>
          <w:sz w:val="22"/>
          <w:szCs w:val="22"/>
        </w:rPr>
        <w:t>4</w:t>
      </w:r>
      <w:r w:rsidR="005A5B26" w:rsidRPr="00702112">
        <w:rPr>
          <w:rFonts w:asciiTheme="majorHAnsi" w:hAnsiTheme="majorHAnsi" w:cstheme="majorHAnsi"/>
          <w:b/>
          <w:sz w:val="22"/>
          <w:szCs w:val="22"/>
        </w:rPr>
        <w:t>.7.</w:t>
      </w:r>
      <w:r w:rsidR="00464543" w:rsidRPr="00702112">
        <w:rPr>
          <w:rFonts w:asciiTheme="majorHAnsi" w:hAnsiTheme="majorHAnsi" w:cstheme="majorHAnsi"/>
          <w:b/>
          <w:sz w:val="22"/>
          <w:szCs w:val="22"/>
        </w:rPr>
        <w:tab/>
      </w:r>
      <w:r w:rsidR="003C7E7D" w:rsidRPr="00702112">
        <w:rPr>
          <w:rFonts w:asciiTheme="majorHAnsi" w:hAnsiTheme="majorHAnsi" w:cstheme="majorHAnsi"/>
          <w:bCs/>
          <w:sz w:val="22"/>
          <w:szCs w:val="22"/>
        </w:rPr>
        <w:t xml:space="preserve">Antony </w:t>
      </w:r>
      <w:proofErr w:type="spellStart"/>
      <w:r w:rsidR="003C7E7D" w:rsidRPr="00702112">
        <w:rPr>
          <w:rFonts w:asciiTheme="majorHAnsi" w:hAnsiTheme="majorHAnsi" w:cstheme="majorHAnsi"/>
          <w:bCs/>
          <w:sz w:val="22"/>
          <w:szCs w:val="22"/>
        </w:rPr>
        <w:t>Anghie</w:t>
      </w:r>
      <w:proofErr w:type="spellEnd"/>
      <w:r w:rsidR="003C7E7D" w:rsidRPr="00702112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3C7E7D"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Imperialismus und Theorie des internationalen Rechts, </w:t>
      </w:r>
      <w:r w:rsidR="003C7E7D" w:rsidRPr="00702112">
        <w:rPr>
          <w:rFonts w:asciiTheme="majorHAnsi" w:hAnsiTheme="majorHAnsi" w:cstheme="majorHAnsi"/>
          <w:bCs/>
          <w:sz w:val="22"/>
          <w:szCs w:val="22"/>
        </w:rPr>
        <w:t>S. 59-84.</w:t>
      </w:r>
    </w:p>
    <w:p w14:paraId="7619BEA3" w14:textId="0FC26E10" w:rsidR="00C70729" w:rsidRPr="003C7E7D" w:rsidRDefault="00A444C7" w:rsidP="003C7E7D">
      <w:pPr>
        <w:spacing w:after="120"/>
        <w:ind w:left="1416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Simon </w:t>
      </w:r>
      <w:proofErr w:type="spellStart"/>
      <w:r>
        <w:rPr>
          <w:rFonts w:asciiTheme="majorHAnsi" w:hAnsiTheme="majorHAnsi" w:cstheme="majorHAnsi"/>
          <w:sz w:val="22"/>
          <w:szCs w:val="22"/>
        </w:rPr>
        <w:t>Masodzi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Chinyai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B1408">
        <w:rPr>
          <w:rFonts w:asciiTheme="majorHAnsi" w:hAnsiTheme="majorHAnsi" w:cstheme="majorHAnsi"/>
          <w:i/>
          <w:sz w:val="22"/>
          <w:szCs w:val="22"/>
        </w:rPr>
        <w:t>Macht durch Deutungshoheit: Eigentum und Land als zentrale Fragen materialer Dekolonisierung</w:t>
      </w:r>
      <w:r>
        <w:rPr>
          <w:rFonts w:asciiTheme="majorHAnsi" w:hAnsiTheme="majorHAnsi" w:cstheme="majorHAnsi"/>
          <w:sz w:val="22"/>
          <w:szCs w:val="22"/>
        </w:rPr>
        <w:t>, S. 347-356.</w:t>
      </w:r>
    </w:p>
    <w:p w14:paraId="0B17B259" w14:textId="42F77E5C" w:rsidR="003C7E7D" w:rsidRPr="00555F85" w:rsidRDefault="003C7E7D" w:rsidP="003C7E7D">
      <w:pPr>
        <w:spacing w:after="120"/>
        <w:ind w:left="1416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555F85">
        <w:rPr>
          <w:rFonts w:asciiTheme="majorHAnsi" w:hAnsiTheme="majorHAnsi" w:cstheme="majorHAnsi"/>
          <w:sz w:val="20"/>
          <w:szCs w:val="20"/>
          <w:lang w:val="en-US"/>
        </w:rPr>
        <w:t xml:space="preserve">Ugo </w:t>
      </w:r>
      <w:proofErr w:type="spellStart"/>
      <w:r w:rsidRPr="00555F85">
        <w:rPr>
          <w:rFonts w:asciiTheme="majorHAnsi" w:hAnsiTheme="majorHAnsi" w:cstheme="majorHAnsi"/>
          <w:sz w:val="20"/>
          <w:szCs w:val="20"/>
          <w:lang w:val="en-US"/>
        </w:rPr>
        <w:t>Mattei</w:t>
      </w:r>
      <w:proofErr w:type="spellEnd"/>
      <w:r w:rsidRPr="00555F85">
        <w:rPr>
          <w:rFonts w:asciiTheme="majorHAnsi" w:hAnsiTheme="majorHAnsi" w:cstheme="majorHAnsi"/>
          <w:sz w:val="20"/>
          <w:szCs w:val="20"/>
          <w:lang w:val="en-US"/>
        </w:rPr>
        <w:t xml:space="preserve">/Laura Nader, </w:t>
      </w:r>
      <w:r w:rsidRPr="00555F85">
        <w:rPr>
          <w:rFonts w:asciiTheme="majorHAnsi" w:hAnsiTheme="majorHAnsi" w:cstheme="majorHAnsi"/>
          <w:i/>
          <w:iCs/>
          <w:sz w:val="20"/>
          <w:szCs w:val="20"/>
          <w:lang w:val="en-US"/>
        </w:rPr>
        <w:t>Plunder. When the Rule of Law is Illegal</w:t>
      </w:r>
      <w:r w:rsidRPr="00555F85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555F85">
        <w:rPr>
          <w:rFonts w:asciiTheme="majorHAnsi" w:hAnsiTheme="majorHAnsi" w:cstheme="majorHAnsi"/>
          <w:sz w:val="20"/>
          <w:szCs w:val="20"/>
          <w:lang w:val="en-US"/>
        </w:rPr>
        <w:t>Kapitel</w:t>
      </w:r>
      <w:proofErr w:type="spellEnd"/>
      <w:r w:rsidRPr="00555F85">
        <w:rPr>
          <w:rFonts w:asciiTheme="majorHAnsi" w:hAnsiTheme="majorHAnsi" w:cstheme="majorHAnsi"/>
          <w:sz w:val="20"/>
          <w:szCs w:val="20"/>
          <w:lang w:val="en-US"/>
        </w:rPr>
        <w:t xml:space="preserve"> 1, S. 10-34.</w:t>
      </w:r>
    </w:p>
    <w:p w14:paraId="046F0D7C" w14:textId="2721B5FC" w:rsidR="00464543" w:rsidRPr="003C7E7D" w:rsidRDefault="00464543" w:rsidP="004320D6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</w:p>
    <w:p w14:paraId="0FB3B7A2" w14:textId="0A913B31" w:rsidR="003503B1" w:rsidRPr="003C7E7D" w:rsidRDefault="003503B1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0986E98" w14:textId="72D75BA3" w:rsidR="004320D6" w:rsidRPr="003C7E7D" w:rsidRDefault="004320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AE372AD" w14:textId="12B342F9" w:rsidR="004320D6" w:rsidRPr="003C7E7D" w:rsidRDefault="004320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21D020F" w14:textId="2DE4A462" w:rsidR="004320D6" w:rsidRPr="003C7E7D" w:rsidRDefault="004320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6D47BC2" w14:textId="77777777" w:rsidR="004320D6" w:rsidRPr="003C7E7D" w:rsidRDefault="004320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4CE0F47" w14:textId="77777777" w:rsidR="004320D6" w:rsidRPr="003C7E7D" w:rsidRDefault="004320D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8872768" w14:textId="77777777" w:rsidR="00FF26C6" w:rsidRDefault="00FF26C6" w:rsidP="00D6566C">
      <w:pPr>
        <w:rPr>
          <w:rFonts w:asciiTheme="majorHAnsi" w:hAnsiTheme="majorHAnsi" w:cstheme="majorHAnsi"/>
          <w:sz w:val="22"/>
          <w:szCs w:val="22"/>
        </w:rPr>
      </w:pPr>
    </w:p>
    <w:p w14:paraId="6E3DAA0E" w14:textId="77777777" w:rsidR="00FF26C6" w:rsidRDefault="00FF26C6" w:rsidP="00D6566C">
      <w:pPr>
        <w:rPr>
          <w:rFonts w:asciiTheme="majorHAnsi" w:hAnsiTheme="majorHAnsi" w:cstheme="majorHAnsi"/>
          <w:sz w:val="22"/>
          <w:szCs w:val="22"/>
        </w:rPr>
      </w:pPr>
    </w:p>
    <w:p w14:paraId="625DA591" w14:textId="77777777" w:rsidR="00FF26C6" w:rsidRDefault="00FF26C6" w:rsidP="00D6566C">
      <w:pPr>
        <w:rPr>
          <w:rFonts w:asciiTheme="majorHAnsi" w:hAnsiTheme="majorHAnsi" w:cstheme="majorHAnsi"/>
          <w:sz w:val="22"/>
          <w:szCs w:val="22"/>
        </w:rPr>
      </w:pPr>
    </w:p>
    <w:p w14:paraId="0B5BC792" w14:textId="77777777" w:rsidR="00FF26C6" w:rsidRDefault="00ED4284" w:rsidP="00D6566C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 xml:space="preserve">Bitte tragen Sie sich im </w:t>
      </w:r>
      <w:proofErr w:type="spellStart"/>
      <w:r w:rsidRPr="00702112">
        <w:rPr>
          <w:rFonts w:asciiTheme="majorHAnsi" w:hAnsiTheme="majorHAnsi" w:cstheme="majorHAnsi"/>
          <w:b/>
          <w:sz w:val="22"/>
          <w:szCs w:val="22"/>
        </w:rPr>
        <w:t>Moodle</w:t>
      </w:r>
      <w:proofErr w:type="spellEnd"/>
      <w:r w:rsidRPr="00702112">
        <w:rPr>
          <w:rFonts w:asciiTheme="majorHAnsi" w:hAnsiTheme="majorHAnsi" w:cstheme="majorHAnsi"/>
          <w:b/>
          <w:sz w:val="22"/>
          <w:szCs w:val="22"/>
        </w:rPr>
        <w:t>-Kursraum</w:t>
      </w:r>
      <w:r w:rsidRPr="00702112">
        <w:rPr>
          <w:rFonts w:asciiTheme="majorHAnsi" w:hAnsiTheme="majorHAnsi" w:cstheme="majorHAnsi"/>
          <w:sz w:val="22"/>
          <w:szCs w:val="22"/>
        </w:rPr>
        <w:t xml:space="preserve"> zum Seminar ein. Das Passwort lautet „</w:t>
      </w:r>
      <w:r w:rsidR="00D5073F" w:rsidRPr="00702112">
        <w:rPr>
          <w:rFonts w:asciiTheme="majorHAnsi" w:hAnsiTheme="majorHAnsi" w:cstheme="majorHAnsi"/>
          <w:sz w:val="22"/>
          <w:szCs w:val="22"/>
        </w:rPr>
        <w:t>Kritik</w:t>
      </w:r>
      <w:r w:rsidRPr="00702112">
        <w:rPr>
          <w:rFonts w:asciiTheme="majorHAnsi" w:hAnsiTheme="majorHAnsi" w:cstheme="majorHAnsi"/>
          <w:sz w:val="22"/>
          <w:szCs w:val="22"/>
        </w:rPr>
        <w:t>“</w:t>
      </w:r>
    </w:p>
    <w:p w14:paraId="56A21558" w14:textId="2BF905AF" w:rsidR="00D6566C" w:rsidRPr="00FF26C6" w:rsidRDefault="00FD7089" w:rsidP="00FF26C6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lastRenderedPageBreak/>
        <w:t xml:space="preserve">Literatur: </w:t>
      </w:r>
    </w:p>
    <w:p w14:paraId="1F04E39C" w14:textId="77777777" w:rsidR="00FF26C6" w:rsidRDefault="00C676E7" w:rsidP="00FF26C6">
      <w:pPr>
        <w:ind w:left="284" w:hanging="28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Gesetz und Recht:</w:t>
      </w:r>
    </w:p>
    <w:p w14:paraId="09B6E3A2" w14:textId="3DCDE632" w:rsidR="00C676E7" w:rsidRPr="00FF26C6" w:rsidRDefault="00C676E7" w:rsidP="00FF26C6">
      <w:pPr>
        <w:ind w:left="284" w:hanging="28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 xml:space="preserve">Rousseau, Jean-Jacques (2006),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Gesellschaftsvertrag</w:t>
      </w:r>
      <w:r w:rsidRPr="00702112">
        <w:rPr>
          <w:rFonts w:asciiTheme="majorHAnsi" w:hAnsiTheme="majorHAnsi" w:cstheme="majorHAnsi"/>
          <w:sz w:val="22"/>
          <w:szCs w:val="22"/>
        </w:rPr>
        <w:t>. Stuttgart: Reclam.</w:t>
      </w:r>
    </w:p>
    <w:p w14:paraId="0B46274B" w14:textId="73158089" w:rsidR="004320D6" w:rsidRPr="00702112" w:rsidRDefault="004320D6" w:rsidP="00FF26C6">
      <w:pPr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702112">
        <w:rPr>
          <w:rFonts w:asciiTheme="majorHAnsi" w:hAnsiTheme="majorHAnsi" w:cstheme="majorHAnsi"/>
          <w:bCs/>
          <w:sz w:val="22"/>
          <w:szCs w:val="22"/>
        </w:rPr>
        <w:t xml:space="preserve">Karl Marx, „Zur Judenfrage“. </w:t>
      </w:r>
      <w:r w:rsidRPr="00702112">
        <w:rPr>
          <w:rFonts w:asciiTheme="majorHAnsi" w:hAnsiTheme="majorHAnsi" w:cstheme="majorHAnsi"/>
          <w:bCs/>
          <w:i/>
          <w:iCs/>
          <w:sz w:val="22"/>
          <w:szCs w:val="22"/>
        </w:rPr>
        <w:t>MEW</w:t>
      </w:r>
      <w:r w:rsidRPr="00702112">
        <w:rPr>
          <w:rFonts w:asciiTheme="majorHAnsi" w:hAnsiTheme="majorHAnsi" w:cstheme="majorHAnsi"/>
          <w:bCs/>
          <w:sz w:val="22"/>
          <w:szCs w:val="22"/>
        </w:rPr>
        <w:t>, Band 1. Berlin: Karl Dietz Verlag, S. 347-377.</w:t>
      </w:r>
    </w:p>
    <w:p w14:paraId="5B2E10E8" w14:textId="114B8DD1" w:rsidR="00C676E7" w:rsidRPr="00702112" w:rsidRDefault="00C676E7" w:rsidP="00FF26C6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 xml:space="preserve">Neumann, Franz (1937), „Der Funktionswandel des Gesetzes im Recht der bürgerlichen Gesellschaft“. In: </w:t>
      </w:r>
      <w:proofErr w:type="spellStart"/>
      <w:r w:rsidRPr="00702112">
        <w:rPr>
          <w:rFonts w:asciiTheme="majorHAnsi" w:hAnsiTheme="majorHAnsi" w:cstheme="majorHAnsi"/>
          <w:sz w:val="22"/>
          <w:szCs w:val="22"/>
        </w:rPr>
        <w:t>ders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. (1967),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Demokratischer und autoritärer Staat. Beiträge zur Soziologie der Politik</w:t>
      </w:r>
      <w:r w:rsidRPr="00702112">
        <w:rPr>
          <w:rFonts w:asciiTheme="majorHAnsi" w:hAnsiTheme="majorHAnsi" w:cstheme="majorHAnsi"/>
          <w:sz w:val="22"/>
          <w:szCs w:val="22"/>
        </w:rPr>
        <w:t>. Frankfurt am Main: Europäische Verlagsanstalt.</w:t>
      </w:r>
    </w:p>
    <w:p w14:paraId="66E9F14A" w14:textId="3A853171" w:rsidR="00C676E7" w:rsidRDefault="00C676E7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>Neumann, Franz (</w:t>
      </w:r>
      <w:r w:rsidR="00E94BDE" w:rsidRPr="00702112">
        <w:rPr>
          <w:rFonts w:asciiTheme="majorHAnsi" w:hAnsiTheme="majorHAnsi" w:cstheme="majorHAnsi"/>
          <w:sz w:val="22"/>
          <w:szCs w:val="22"/>
        </w:rPr>
        <w:t>1980</w:t>
      </w:r>
      <w:r w:rsidRPr="00702112">
        <w:rPr>
          <w:rFonts w:asciiTheme="majorHAnsi" w:hAnsiTheme="majorHAnsi" w:cstheme="majorHAnsi"/>
          <w:sz w:val="22"/>
          <w:szCs w:val="22"/>
        </w:rPr>
        <w:t xml:space="preserve">), Die Herrschaft des Gesetzes. Frankfurt am Main: </w:t>
      </w:r>
      <w:r w:rsidR="00E94BDE" w:rsidRPr="00702112">
        <w:rPr>
          <w:rFonts w:asciiTheme="majorHAnsi" w:hAnsiTheme="majorHAnsi" w:cstheme="majorHAnsi"/>
          <w:sz w:val="22"/>
          <w:szCs w:val="22"/>
        </w:rPr>
        <w:t>Suhrkamp.</w:t>
      </w:r>
    </w:p>
    <w:p w14:paraId="38CCEDDA" w14:textId="77777777" w:rsidR="00FF26C6" w:rsidRPr="00702112" w:rsidRDefault="00FF26C6" w:rsidP="00FF26C6">
      <w:pPr>
        <w:ind w:left="284" w:hanging="284"/>
        <w:rPr>
          <w:rFonts w:asciiTheme="majorHAnsi" w:hAnsiTheme="majorHAnsi" w:cstheme="majorHAnsi"/>
          <w:i/>
          <w:iCs/>
          <w:sz w:val="22"/>
          <w:szCs w:val="22"/>
        </w:rPr>
      </w:pPr>
      <w:proofErr w:type="spellStart"/>
      <w:r w:rsidRPr="00702112">
        <w:rPr>
          <w:rFonts w:asciiTheme="majorHAnsi" w:hAnsiTheme="majorHAnsi" w:cstheme="majorHAnsi"/>
          <w:sz w:val="22"/>
          <w:szCs w:val="22"/>
        </w:rPr>
        <w:t>Kelsen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>, Hans (</w:t>
      </w:r>
      <w:r>
        <w:rPr>
          <w:rFonts w:asciiTheme="majorHAnsi" w:hAnsiTheme="majorHAnsi" w:cstheme="majorHAnsi"/>
          <w:sz w:val="22"/>
          <w:szCs w:val="22"/>
        </w:rPr>
        <w:t>2008</w:t>
      </w:r>
      <w:r w:rsidRPr="00702112">
        <w:rPr>
          <w:rFonts w:asciiTheme="majorHAnsi" w:hAnsiTheme="majorHAnsi" w:cstheme="majorHAnsi"/>
          <w:sz w:val="22"/>
          <w:szCs w:val="22"/>
        </w:rPr>
        <w:t xml:space="preserve">)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Reine Rechtslehre</w:t>
      </w:r>
      <w:r w:rsidRPr="00702112">
        <w:rPr>
          <w:rFonts w:asciiTheme="majorHAnsi" w:hAnsiTheme="majorHAnsi" w:cstheme="majorHAnsi"/>
          <w:sz w:val="22"/>
          <w:szCs w:val="22"/>
        </w:rPr>
        <w:t>. Tübingen: Mohr Siebeck.</w:t>
      </w:r>
    </w:p>
    <w:p w14:paraId="22C69EF5" w14:textId="7806E4AD" w:rsidR="00FF26C6" w:rsidRDefault="00FF26C6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Derrida, Jacques (1991), </w:t>
      </w:r>
      <w:r w:rsidRPr="00FF26C6">
        <w:rPr>
          <w:rFonts w:asciiTheme="majorHAnsi" w:hAnsiTheme="majorHAnsi" w:cstheme="majorHAnsi"/>
          <w:i/>
          <w:iCs/>
          <w:sz w:val="22"/>
          <w:szCs w:val="22"/>
        </w:rPr>
        <w:t>Gesetzeskraft</w:t>
      </w:r>
      <w:r>
        <w:rPr>
          <w:rFonts w:asciiTheme="majorHAnsi" w:hAnsiTheme="majorHAnsi" w:cstheme="majorHAnsi"/>
          <w:sz w:val="22"/>
          <w:szCs w:val="22"/>
        </w:rPr>
        <w:t>. Der „mystische Grund der Autorität“. Frankfurt am Main: Suhrkamp.</w:t>
      </w:r>
    </w:p>
    <w:p w14:paraId="5B203B22" w14:textId="25430CA3" w:rsidR="00555F85" w:rsidRPr="00702112" w:rsidRDefault="00555F85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Ladeur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Karl-Heinz (2016), </w:t>
      </w:r>
      <w:r w:rsidRPr="00555F85">
        <w:rPr>
          <w:rFonts w:asciiTheme="majorHAnsi" w:hAnsiTheme="majorHAnsi" w:cstheme="majorHAnsi"/>
          <w:i/>
          <w:sz w:val="22"/>
          <w:szCs w:val="22"/>
        </w:rPr>
        <w:t xml:space="preserve">Die </w:t>
      </w:r>
      <w:proofErr w:type="spellStart"/>
      <w:r w:rsidRPr="00555F85">
        <w:rPr>
          <w:rFonts w:asciiTheme="majorHAnsi" w:hAnsiTheme="majorHAnsi" w:cstheme="majorHAnsi"/>
          <w:i/>
          <w:sz w:val="22"/>
          <w:szCs w:val="22"/>
        </w:rPr>
        <w:t>Textualität</w:t>
      </w:r>
      <w:proofErr w:type="spellEnd"/>
      <w:r w:rsidRPr="00555F85">
        <w:rPr>
          <w:rFonts w:asciiTheme="majorHAnsi" w:hAnsiTheme="majorHAnsi" w:cstheme="majorHAnsi"/>
          <w:i/>
          <w:sz w:val="22"/>
          <w:szCs w:val="22"/>
        </w:rPr>
        <w:t xml:space="preserve"> des Rechts. Zur poststrukturalistischen Kritik des Rechts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Weilerswist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Velbrück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Wissenschaft.</w:t>
      </w:r>
    </w:p>
    <w:p w14:paraId="45541FFA" w14:textId="6B0D2B63" w:rsidR="00C676E7" w:rsidRDefault="00C676E7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 w:rsidRPr="00702112">
        <w:rPr>
          <w:rFonts w:asciiTheme="majorHAnsi" w:hAnsiTheme="majorHAnsi" w:cstheme="majorHAnsi"/>
          <w:sz w:val="22"/>
          <w:szCs w:val="22"/>
        </w:rPr>
        <w:t>Röhner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, Cara (2019),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Ungleichheit und Verfassung</w:t>
      </w:r>
      <w:r w:rsidR="006500AD">
        <w:rPr>
          <w:rFonts w:asciiTheme="majorHAnsi" w:hAnsiTheme="majorHAnsi" w:cstheme="majorHAnsi"/>
          <w:i/>
          <w:iCs/>
          <w:sz w:val="22"/>
          <w:szCs w:val="22"/>
        </w:rPr>
        <w:t>. Vorschlag für eine relationale Rechtsanalyse</w:t>
      </w:r>
      <w:r w:rsidRPr="00702112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702112">
        <w:rPr>
          <w:rFonts w:asciiTheme="majorHAnsi" w:hAnsiTheme="majorHAnsi" w:cstheme="majorHAnsi"/>
          <w:sz w:val="22"/>
          <w:szCs w:val="22"/>
        </w:rPr>
        <w:t>Velbrueck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>, Web.</w:t>
      </w:r>
    </w:p>
    <w:p w14:paraId="437B42F5" w14:textId="77777777" w:rsidR="006F4CE0" w:rsidRPr="006F4CE0" w:rsidRDefault="006F4CE0" w:rsidP="00FC5AD3">
      <w:pPr>
        <w:ind w:left="284" w:hanging="284"/>
        <w:rPr>
          <w:rFonts w:asciiTheme="majorHAnsi" w:hAnsiTheme="majorHAnsi" w:cstheme="majorHAnsi"/>
          <w:sz w:val="10"/>
          <w:szCs w:val="10"/>
        </w:rPr>
      </w:pPr>
    </w:p>
    <w:p w14:paraId="14D4DDF8" w14:textId="79564823" w:rsidR="00C676E7" w:rsidRPr="00702112" w:rsidRDefault="00C676E7" w:rsidP="00FC5AD3">
      <w:pPr>
        <w:ind w:left="284" w:hanging="28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Recht und Subjektivität:</w:t>
      </w:r>
    </w:p>
    <w:p w14:paraId="4D21E757" w14:textId="3A04ECBC" w:rsidR="00C676E7" w:rsidRDefault="00C676E7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 xml:space="preserve">Buckel, Sonja (2007),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Subjektivierung und Kohäsion. Zur Rekonstruktion einer materialistischen Theorie des Rechts</w:t>
      </w:r>
      <w:r w:rsidRPr="00702112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702112">
        <w:rPr>
          <w:rFonts w:asciiTheme="majorHAnsi" w:hAnsiTheme="majorHAnsi" w:cstheme="majorHAnsi"/>
          <w:sz w:val="22"/>
          <w:szCs w:val="22"/>
        </w:rPr>
        <w:t>Weilerswist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702112">
        <w:rPr>
          <w:rFonts w:asciiTheme="majorHAnsi" w:hAnsiTheme="majorHAnsi" w:cstheme="majorHAnsi"/>
          <w:sz w:val="22"/>
          <w:szCs w:val="22"/>
        </w:rPr>
        <w:t>Velbrück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 Wissenschaft.</w:t>
      </w:r>
    </w:p>
    <w:p w14:paraId="21BCA264" w14:textId="29BE9673" w:rsidR="00D6566C" w:rsidRPr="00702112" w:rsidRDefault="00D6566C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Auer, Marietta (2014</w:t>
      </w:r>
      <w:r w:rsidRPr="00D6566C">
        <w:rPr>
          <w:rFonts w:asciiTheme="majorHAnsi" w:hAnsiTheme="majorHAnsi" w:cstheme="majorHAnsi"/>
          <w:i/>
          <w:sz w:val="22"/>
          <w:szCs w:val="22"/>
        </w:rPr>
        <w:t>), Der privatrechtliche Diskurs der Moderne</w:t>
      </w:r>
      <w:r>
        <w:rPr>
          <w:rFonts w:asciiTheme="majorHAnsi" w:hAnsiTheme="majorHAnsi" w:cstheme="majorHAnsi"/>
          <w:sz w:val="22"/>
          <w:szCs w:val="22"/>
        </w:rPr>
        <w:t>. Tübingen: Mohr Siebeck.</w:t>
      </w:r>
    </w:p>
    <w:p w14:paraId="13F1ED55" w14:textId="5256204C" w:rsidR="00FD7089" w:rsidRPr="00702112" w:rsidRDefault="003807AF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>Menke, Christoph (20</w:t>
      </w:r>
      <w:r w:rsidR="008A5ACF" w:rsidRPr="00702112">
        <w:rPr>
          <w:rFonts w:asciiTheme="majorHAnsi" w:hAnsiTheme="majorHAnsi" w:cstheme="majorHAnsi"/>
          <w:sz w:val="22"/>
          <w:szCs w:val="22"/>
        </w:rPr>
        <w:t>15</w:t>
      </w:r>
      <w:r w:rsidRPr="00702112">
        <w:rPr>
          <w:rFonts w:asciiTheme="majorHAnsi" w:hAnsiTheme="majorHAnsi" w:cstheme="majorHAnsi"/>
          <w:sz w:val="22"/>
          <w:szCs w:val="22"/>
        </w:rPr>
        <w:t xml:space="preserve">),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Kritik der Rechte</w:t>
      </w:r>
      <w:r w:rsidRPr="00702112">
        <w:rPr>
          <w:rFonts w:asciiTheme="majorHAnsi" w:hAnsiTheme="majorHAnsi" w:cstheme="majorHAnsi"/>
          <w:sz w:val="22"/>
          <w:szCs w:val="22"/>
        </w:rPr>
        <w:t xml:space="preserve">. </w:t>
      </w:r>
      <w:r w:rsidR="008A5ACF" w:rsidRPr="00702112">
        <w:rPr>
          <w:rFonts w:asciiTheme="majorHAnsi" w:hAnsiTheme="majorHAnsi" w:cstheme="majorHAnsi"/>
          <w:sz w:val="22"/>
          <w:szCs w:val="22"/>
        </w:rPr>
        <w:t>Berlin</w:t>
      </w:r>
      <w:r w:rsidRPr="00702112">
        <w:rPr>
          <w:rFonts w:asciiTheme="majorHAnsi" w:hAnsiTheme="majorHAnsi" w:cstheme="majorHAnsi"/>
          <w:sz w:val="22"/>
          <w:szCs w:val="22"/>
        </w:rPr>
        <w:t>: Suhrkamp.</w:t>
      </w:r>
    </w:p>
    <w:p w14:paraId="2B82F438" w14:textId="0D4BF443" w:rsidR="003807AF" w:rsidRPr="00702112" w:rsidRDefault="009045B1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3C7E7D">
        <w:rPr>
          <w:rFonts w:asciiTheme="majorHAnsi" w:hAnsiTheme="majorHAnsi" w:cstheme="majorHAnsi"/>
          <w:sz w:val="22"/>
          <w:szCs w:val="22"/>
          <w:lang w:val="en-US"/>
        </w:rPr>
        <w:t>Fischer-</w:t>
      </w:r>
      <w:proofErr w:type="spellStart"/>
      <w:r w:rsidRPr="003C7E7D">
        <w:rPr>
          <w:rFonts w:asciiTheme="majorHAnsi" w:hAnsiTheme="majorHAnsi" w:cstheme="majorHAnsi"/>
          <w:sz w:val="22"/>
          <w:szCs w:val="22"/>
          <w:lang w:val="en-US"/>
        </w:rPr>
        <w:t>Lescano</w:t>
      </w:r>
      <w:proofErr w:type="spellEnd"/>
      <w:r w:rsidRPr="003C7E7D">
        <w:rPr>
          <w:rFonts w:asciiTheme="majorHAnsi" w:hAnsiTheme="majorHAnsi" w:cstheme="majorHAnsi"/>
          <w:sz w:val="22"/>
          <w:szCs w:val="22"/>
          <w:lang w:val="en-US"/>
        </w:rPr>
        <w:t>, Andreas (2017), „</w:t>
      </w:r>
      <w:proofErr w:type="spellStart"/>
      <w:r w:rsidRPr="003C7E7D">
        <w:rPr>
          <w:rFonts w:asciiTheme="majorHAnsi" w:hAnsiTheme="majorHAnsi" w:cstheme="majorHAnsi"/>
          <w:sz w:val="22"/>
          <w:szCs w:val="22"/>
          <w:lang w:val="en-US"/>
        </w:rPr>
        <w:t>Subjektlose</w:t>
      </w:r>
      <w:proofErr w:type="spellEnd"/>
      <w:r w:rsidRPr="003C7E7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3C7E7D">
        <w:rPr>
          <w:rFonts w:asciiTheme="majorHAnsi" w:hAnsiTheme="majorHAnsi" w:cstheme="majorHAnsi"/>
          <w:sz w:val="22"/>
          <w:szCs w:val="22"/>
          <w:lang w:val="en-US"/>
        </w:rPr>
        <w:t>Rechte</w:t>
      </w:r>
      <w:proofErr w:type="spellEnd"/>
      <w:r w:rsidRPr="003C7E7D">
        <w:rPr>
          <w:rFonts w:asciiTheme="majorHAnsi" w:hAnsiTheme="majorHAnsi" w:cstheme="majorHAnsi"/>
          <w:sz w:val="22"/>
          <w:szCs w:val="22"/>
          <w:lang w:val="en-US"/>
        </w:rPr>
        <w:t>”</w:t>
      </w:r>
      <w:r w:rsidR="001F2CF6" w:rsidRPr="003C7E7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1F2CF6" w:rsidRPr="00702112">
        <w:rPr>
          <w:rFonts w:asciiTheme="majorHAnsi" w:hAnsiTheme="majorHAnsi" w:cstheme="majorHAnsi"/>
          <w:i/>
          <w:iCs/>
          <w:sz w:val="22"/>
          <w:szCs w:val="22"/>
        </w:rPr>
        <w:t>Kritische Justiz</w:t>
      </w:r>
      <w:r w:rsidR="001F2CF6" w:rsidRPr="00702112">
        <w:rPr>
          <w:rFonts w:asciiTheme="majorHAnsi" w:hAnsiTheme="majorHAnsi" w:cstheme="majorHAnsi"/>
          <w:sz w:val="22"/>
          <w:szCs w:val="22"/>
        </w:rPr>
        <w:t>, 50 (4), S. 475-496.</w:t>
      </w:r>
    </w:p>
    <w:p w14:paraId="7E236C65" w14:textId="4F4F97B0" w:rsidR="006320B2" w:rsidRDefault="001F2CF6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 w:rsidRPr="00702112">
        <w:rPr>
          <w:rFonts w:asciiTheme="majorHAnsi" w:hAnsiTheme="majorHAnsi" w:cstheme="majorHAnsi"/>
          <w:sz w:val="22"/>
          <w:szCs w:val="22"/>
        </w:rPr>
        <w:t>Loick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, Daniel (2017), </w:t>
      </w:r>
      <w:r w:rsidR="00EE607C" w:rsidRPr="00702112">
        <w:rPr>
          <w:rFonts w:asciiTheme="majorHAnsi" w:hAnsiTheme="majorHAnsi" w:cstheme="majorHAnsi"/>
          <w:sz w:val="22"/>
          <w:szCs w:val="22"/>
        </w:rPr>
        <w:t>„</w:t>
      </w:r>
      <w:r w:rsidRPr="00702112">
        <w:rPr>
          <w:rFonts w:asciiTheme="majorHAnsi" w:hAnsiTheme="majorHAnsi" w:cstheme="majorHAnsi"/>
          <w:sz w:val="22"/>
          <w:szCs w:val="22"/>
        </w:rPr>
        <w:t>Ab</w:t>
      </w:r>
      <w:r w:rsidR="000E6C67" w:rsidRPr="00702112">
        <w:rPr>
          <w:rFonts w:asciiTheme="majorHAnsi" w:hAnsiTheme="majorHAnsi" w:cstheme="majorHAnsi"/>
          <w:sz w:val="22"/>
          <w:szCs w:val="22"/>
        </w:rPr>
        <w:t>hängigkeitserklärung</w:t>
      </w:r>
      <w:r w:rsidR="00EE607C" w:rsidRPr="00702112">
        <w:rPr>
          <w:rFonts w:asciiTheme="majorHAnsi" w:hAnsiTheme="majorHAnsi" w:cstheme="majorHAnsi"/>
          <w:sz w:val="22"/>
          <w:szCs w:val="22"/>
        </w:rPr>
        <w:t xml:space="preserve">. Recht und Subjektivität“. In: </w:t>
      </w:r>
      <w:r w:rsidR="001804B8" w:rsidRPr="00702112">
        <w:rPr>
          <w:rFonts w:asciiTheme="majorHAnsi" w:hAnsiTheme="majorHAnsi" w:cstheme="majorHAnsi"/>
          <w:sz w:val="22"/>
          <w:szCs w:val="22"/>
        </w:rPr>
        <w:t xml:space="preserve">Rahel Jaeggi / </w:t>
      </w:r>
      <w:r w:rsidR="00EE607C" w:rsidRPr="00702112">
        <w:rPr>
          <w:rFonts w:asciiTheme="majorHAnsi" w:hAnsiTheme="majorHAnsi" w:cstheme="majorHAnsi"/>
          <w:sz w:val="22"/>
          <w:szCs w:val="22"/>
        </w:rPr>
        <w:t xml:space="preserve">Daniel </w:t>
      </w:r>
      <w:proofErr w:type="spellStart"/>
      <w:r w:rsidR="00EE607C" w:rsidRPr="00702112">
        <w:rPr>
          <w:rFonts w:asciiTheme="majorHAnsi" w:hAnsiTheme="majorHAnsi" w:cstheme="majorHAnsi"/>
          <w:sz w:val="22"/>
          <w:szCs w:val="22"/>
        </w:rPr>
        <w:t>Loick</w:t>
      </w:r>
      <w:proofErr w:type="spellEnd"/>
      <w:r w:rsidR="00EE607C" w:rsidRPr="00702112">
        <w:rPr>
          <w:rFonts w:asciiTheme="majorHAnsi" w:hAnsiTheme="majorHAnsi" w:cstheme="majorHAnsi"/>
          <w:sz w:val="22"/>
          <w:szCs w:val="22"/>
        </w:rPr>
        <w:t xml:space="preserve"> (Hrsg.) (2013), </w:t>
      </w:r>
      <w:r w:rsidR="00EE607C" w:rsidRPr="00702112">
        <w:rPr>
          <w:rFonts w:asciiTheme="majorHAnsi" w:hAnsiTheme="majorHAnsi" w:cstheme="majorHAnsi"/>
          <w:i/>
          <w:iCs/>
          <w:sz w:val="22"/>
          <w:szCs w:val="22"/>
        </w:rPr>
        <w:t>Nach Marx</w:t>
      </w:r>
      <w:r w:rsidR="00EE607C" w:rsidRPr="00702112">
        <w:rPr>
          <w:rFonts w:asciiTheme="majorHAnsi" w:hAnsiTheme="majorHAnsi" w:cstheme="majorHAnsi"/>
          <w:sz w:val="22"/>
          <w:szCs w:val="22"/>
        </w:rPr>
        <w:t xml:space="preserve">. </w:t>
      </w:r>
      <w:r w:rsidR="001804B8" w:rsidRPr="00702112">
        <w:rPr>
          <w:rFonts w:asciiTheme="majorHAnsi" w:hAnsiTheme="majorHAnsi" w:cstheme="majorHAnsi"/>
          <w:sz w:val="22"/>
          <w:szCs w:val="22"/>
        </w:rPr>
        <w:t>Berlin</w:t>
      </w:r>
      <w:r w:rsidR="00EE607C" w:rsidRPr="00702112">
        <w:rPr>
          <w:rFonts w:asciiTheme="majorHAnsi" w:hAnsiTheme="majorHAnsi" w:cstheme="majorHAnsi"/>
          <w:sz w:val="22"/>
          <w:szCs w:val="22"/>
        </w:rPr>
        <w:t>: Suhrkamp</w:t>
      </w:r>
      <w:r w:rsidR="001804B8" w:rsidRPr="00702112">
        <w:rPr>
          <w:rFonts w:asciiTheme="majorHAnsi" w:hAnsiTheme="majorHAnsi" w:cstheme="majorHAnsi"/>
          <w:sz w:val="22"/>
          <w:szCs w:val="22"/>
        </w:rPr>
        <w:t xml:space="preserve">, S. </w:t>
      </w:r>
      <w:r w:rsidR="006500AD">
        <w:rPr>
          <w:rFonts w:asciiTheme="majorHAnsi" w:hAnsiTheme="majorHAnsi" w:cstheme="majorHAnsi"/>
          <w:sz w:val="22"/>
          <w:szCs w:val="22"/>
        </w:rPr>
        <w:t>296-318.</w:t>
      </w:r>
    </w:p>
    <w:p w14:paraId="126282E2" w14:textId="77777777" w:rsidR="006F4CE0" w:rsidRPr="006F4CE0" w:rsidRDefault="006F4CE0" w:rsidP="00FC5AD3">
      <w:pPr>
        <w:ind w:left="284" w:hanging="284"/>
        <w:rPr>
          <w:rFonts w:asciiTheme="majorHAnsi" w:hAnsiTheme="majorHAnsi" w:cstheme="majorHAnsi"/>
          <w:sz w:val="10"/>
          <w:szCs w:val="10"/>
        </w:rPr>
      </w:pPr>
    </w:p>
    <w:p w14:paraId="0D7F439F" w14:textId="77777777" w:rsidR="00FF26C6" w:rsidRDefault="00FF26C6" w:rsidP="00FC5AD3">
      <w:pPr>
        <w:ind w:left="284" w:hanging="28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5591DF82" w14:textId="1E2506B6" w:rsidR="008A5ACF" w:rsidRPr="00702112" w:rsidRDefault="00C676E7" w:rsidP="00FC5AD3">
      <w:pPr>
        <w:ind w:left="284" w:hanging="28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21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Rechtskritik:</w:t>
      </w:r>
    </w:p>
    <w:p w14:paraId="393D26AD" w14:textId="26A6E786" w:rsidR="00C06821" w:rsidRPr="003C7E7D" w:rsidRDefault="009003E0" w:rsidP="00FC5AD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162F8">
        <w:rPr>
          <w:rFonts w:asciiTheme="majorHAnsi" w:hAnsiTheme="majorHAnsi" w:cstheme="majorHAnsi"/>
          <w:sz w:val="22"/>
          <w:szCs w:val="22"/>
          <w:lang w:val="en-US"/>
        </w:rPr>
        <w:t>Harris, Cheryl (1993), “</w:t>
      </w:r>
      <w:r w:rsidR="006F4CE0" w:rsidRPr="006162F8">
        <w:rPr>
          <w:rFonts w:asciiTheme="majorHAnsi" w:hAnsiTheme="majorHAnsi" w:cstheme="majorHAnsi"/>
          <w:sz w:val="22"/>
          <w:szCs w:val="22"/>
          <w:lang w:val="en-US"/>
        </w:rPr>
        <w:t>Whiteness</w:t>
      </w:r>
      <w:r w:rsidRPr="006162F8">
        <w:rPr>
          <w:rFonts w:asciiTheme="majorHAnsi" w:hAnsiTheme="majorHAnsi" w:cstheme="majorHAnsi"/>
          <w:sz w:val="22"/>
          <w:szCs w:val="22"/>
          <w:lang w:val="en-US"/>
        </w:rPr>
        <w:t xml:space="preserve"> as Property“. </w:t>
      </w:r>
      <w:r w:rsidRPr="003C7E7D">
        <w:rPr>
          <w:rFonts w:asciiTheme="majorHAnsi" w:hAnsiTheme="majorHAnsi" w:cstheme="majorHAnsi"/>
          <w:i/>
          <w:iCs/>
          <w:sz w:val="22"/>
          <w:szCs w:val="22"/>
          <w:lang w:val="en-US"/>
        </w:rPr>
        <w:t>Harvard Law Review</w:t>
      </w:r>
      <w:r w:rsidRPr="003C7E7D">
        <w:rPr>
          <w:rFonts w:asciiTheme="majorHAnsi" w:hAnsiTheme="majorHAnsi" w:cstheme="majorHAnsi"/>
          <w:sz w:val="22"/>
          <w:szCs w:val="22"/>
          <w:lang w:val="en-US"/>
        </w:rPr>
        <w:t>, 106 (8), S. 1707-1791.</w:t>
      </w:r>
    </w:p>
    <w:p w14:paraId="2F0A6736" w14:textId="660E8768" w:rsidR="00D6566C" w:rsidRDefault="00D6566C" w:rsidP="00FC5AD3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 w:rsidRPr="00A444C7">
        <w:rPr>
          <w:rFonts w:asciiTheme="majorHAnsi" w:hAnsiTheme="majorHAnsi" w:cstheme="majorHAnsi"/>
          <w:sz w:val="22"/>
          <w:szCs w:val="22"/>
          <w:lang w:val="en-US"/>
        </w:rPr>
        <w:t>Mattei</w:t>
      </w:r>
      <w:proofErr w:type="spellEnd"/>
      <w:r w:rsidRPr="00A444C7">
        <w:rPr>
          <w:rFonts w:asciiTheme="majorHAnsi" w:hAnsiTheme="majorHAnsi" w:cstheme="majorHAnsi"/>
          <w:sz w:val="22"/>
          <w:szCs w:val="22"/>
          <w:lang w:val="en-US"/>
        </w:rPr>
        <w:t xml:space="preserve">, Ugo /Nader, Laura (2008), </w:t>
      </w:r>
      <w:r w:rsidRPr="00A444C7">
        <w:rPr>
          <w:rFonts w:asciiTheme="majorHAnsi" w:hAnsiTheme="majorHAnsi" w:cstheme="majorHAnsi"/>
          <w:i/>
          <w:sz w:val="22"/>
          <w:szCs w:val="22"/>
          <w:lang w:val="en-US"/>
        </w:rPr>
        <w:t>Plunder. When the Rule of Law is Illegal.</w:t>
      </w:r>
      <w:r w:rsidRPr="00A444C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A444C7">
        <w:rPr>
          <w:rFonts w:asciiTheme="majorHAnsi" w:hAnsiTheme="majorHAnsi" w:cstheme="majorHAnsi"/>
          <w:sz w:val="22"/>
          <w:szCs w:val="22"/>
        </w:rPr>
        <w:t>Malden</w:t>
      </w:r>
      <w:proofErr w:type="spellEnd"/>
      <w:r w:rsidR="00A444C7">
        <w:rPr>
          <w:rFonts w:asciiTheme="majorHAnsi" w:hAnsiTheme="majorHAnsi" w:cstheme="majorHAnsi"/>
          <w:sz w:val="22"/>
          <w:szCs w:val="22"/>
        </w:rPr>
        <w:t>/Oxford/Victoria: Blackwell Publishing.</w:t>
      </w:r>
    </w:p>
    <w:p w14:paraId="7CAFBC9D" w14:textId="4A4B66FE" w:rsidR="00D6566C" w:rsidRPr="00702112" w:rsidRDefault="00D6566C" w:rsidP="00D6566C">
      <w:pPr>
        <w:ind w:left="284" w:hanging="284"/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sz w:val="22"/>
          <w:szCs w:val="22"/>
        </w:rPr>
        <w:t xml:space="preserve">Buckel, Sonja (2016), „Rechtskritik“. </w:t>
      </w:r>
      <w:r w:rsidRPr="00702112">
        <w:rPr>
          <w:rFonts w:asciiTheme="majorHAnsi" w:hAnsiTheme="majorHAnsi" w:cstheme="majorHAnsi"/>
          <w:i/>
          <w:iCs/>
          <w:sz w:val="22"/>
          <w:szCs w:val="22"/>
        </w:rPr>
        <w:t>Kritische Justiz</w:t>
      </w:r>
      <w:r w:rsidRPr="00702112">
        <w:rPr>
          <w:rFonts w:asciiTheme="majorHAnsi" w:hAnsiTheme="majorHAnsi" w:cstheme="majorHAnsi"/>
          <w:sz w:val="22"/>
          <w:szCs w:val="22"/>
        </w:rPr>
        <w:t xml:space="preserve">, 49 (3), S. 289-304.  </w:t>
      </w:r>
    </w:p>
    <w:p w14:paraId="40D030F4" w14:textId="77777777" w:rsidR="000B1408" w:rsidRDefault="009003E0" w:rsidP="000B1408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 w:rsidRPr="00702112">
        <w:rPr>
          <w:rFonts w:asciiTheme="majorHAnsi" w:hAnsiTheme="majorHAnsi" w:cstheme="majorHAnsi"/>
          <w:sz w:val="22"/>
          <w:szCs w:val="22"/>
        </w:rPr>
        <w:t>Anghie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>, Antony (</w:t>
      </w:r>
      <w:r w:rsidR="006162F8">
        <w:rPr>
          <w:rFonts w:asciiTheme="majorHAnsi" w:hAnsiTheme="majorHAnsi" w:cstheme="majorHAnsi"/>
          <w:sz w:val="22"/>
          <w:szCs w:val="22"/>
        </w:rPr>
        <w:t>2020</w:t>
      </w:r>
      <w:r w:rsidRPr="00702112">
        <w:rPr>
          <w:rFonts w:asciiTheme="majorHAnsi" w:hAnsiTheme="majorHAnsi" w:cstheme="majorHAnsi"/>
          <w:sz w:val="22"/>
          <w:szCs w:val="22"/>
        </w:rPr>
        <w:t>), “Imperialismus und Theorie des internationalen Rechts”</w:t>
      </w:r>
      <w:r w:rsidR="007C5B39" w:rsidRPr="00702112">
        <w:rPr>
          <w:rFonts w:asciiTheme="majorHAnsi" w:hAnsiTheme="majorHAnsi" w:cstheme="majorHAnsi"/>
          <w:sz w:val="22"/>
          <w:szCs w:val="22"/>
        </w:rPr>
        <w:t xml:space="preserve">. In: </w:t>
      </w:r>
      <w:r w:rsidR="006162F8">
        <w:rPr>
          <w:rFonts w:asciiTheme="majorHAnsi" w:hAnsiTheme="majorHAnsi" w:cstheme="majorHAnsi"/>
          <w:sz w:val="22"/>
          <w:szCs w:val="22"/>
        </w:rPr>
        <w:t xml:space="preserve">Katharina </w:t>
      </w:r>
      <w:proofErr w:type="spellStart"/>
      <w:r w:rsidR="006162F8">
        <w:rPr>
          <w:rFonts w:asciiTheme="majorHAnsi" w:hAnsiTheme="majorHAnsi" w:cstheme="majorHAnsi"/>
          <w:sz w:val="22"/>
          <w:szCs w:val="22"/>
        </w:rPr>
        <w:t>Theurer</w:t>
      </w:r>
      <w:proofErr w:type="spellEnd"/>
      <w:r w:rsidR="006162F8">
        <w:rPr>
          <w:rFonts w:asciiTheme="majorHAnsi" w:hAnsiTheme="majorHAnsi" w:cstheme="majorHAnsi"/>
          <w:sz w:val="22"/>
          <w:szCs w:val="22"/>
        </w:rPr>
        <w:t xml:space="preserve"> / Wolfgang </w:t>
      </w:r>
      <w:proofErr w:type="spellStart"/>
      <w:r w:rsidR="006162F8">
        <w:rPr>
          <w:rFonts w:asciiTheme="majorHAnsi" w:hAnsiTheme="majorHAnsi" w:cstheme="majorHAnsi"/>
          <w:sz w:val="22"/>
          <w:szCs w:val="22"/>
        </w:rPr>
        <w:t>Kaleck</w:t>
      </w:r>
      <w:proofErr w:type="spellEnd"/>
      <w:r w:rsidR="006162F8">
        <w:rPr>
          <w:rFonts w:asciiTheme="majorHAnsi" w:hAnsiTheme="majorHAnsi" w:cstheme="majorHAnsi"/>
          <w:sz w:val="22"/>
          <w:szCs w:val="22"/>
        </w:rPr>
        <w:t xml:space="preserve"> (Hrsg.) (2020), </w:t>
      </w:r>
      <w:proofErr w:type="spellStart"/>
      <w:r w:rsidR="006162F8" w:rsidRPr="00A444C7">
        <w:rPr>
          <w:rFonts w:asciiTheme="majorHAnsi" w:hAnsiTheme="majorHAnsi" w:cstheme="majorHAnsi"/>
          <w:i/>
          <w:sz w:val="22"/>
          <w:szCs w:val="22"/>
        </w:rPr>
        <w:t>Dekoloniale</w:t>
      </w:r>
      <w:proofErr w:type="spellEnd"/>
      <w:r w:rsidR="006162F8" w:rsidRPr="00A444C7">
        <w:rPr>
          <w:rFonts w:asciiTheme="majorHAnsi" w:hAnsiTheme="majorHAnsi" w:cstheme="majorHAnsi"/>
          <w:i/>
          <w:sz w:val="22"/>
          <w:szCs w:val="22"/>
        </w:rPr>
        <w:t xml:space="preserve"> Rechtskritik und Rechtspraxis</w:t>
      </w:r>
      <w:r w:rsidR="00A444C7">
        <w:rPr>
          <w:rFonts w:asciiTheme="majorHAnsi" w:hAnsiTheme="majorHAnsi" w:cstheme="majorHAnsi"/>
          <w:sz w:val="22"/>
          <w:szCs w:val="22"/>
        </w:rPr>
        <w:t>.</w:t>
      </w:r>
      <w:r w:rsidR="006162F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444C7">
        <w:rPr>
          <w:rFonts w:asciiTheme="majorHAnsi" w:hAnsiTheme="majorHAnsi" w:cstheme="majorHAnsi"/>
          <w:sz w:val="22"/>
          <w:szCs w:val="22"/>
        </w:rPr>
        <w:t>nomos</w:t>
      </w:r>
      <w:proofErr w:type="spellEnd"/>
      <w:r w:rsidR="00A444C7">
        <w:rPr>
          <w:rFonts w:asciiTheme="majorHAnsi" w:hAnsiTheme="majorHAnsi" w:cstheme="majorHAnsi"/>
          <w:sz w:val="22"/>
          <w:szCs w:val="22"/>
        </w:rPr>
        <w:t xml:space="preserve">, Web, </w:t>
      </w:r>
      <w:r w:rsidR="006162F8">
        <w:rPr>
          <w:rFonts w:asciiTheme="majorHAnsi" w:hAnsiTheme="majorHAnsi" w:cstheme="majorHAnsi"/>
          <w:sz w:val="22"/>
          <w:szCs w:val="22"/>
        </w:rPr>
        <w:t>S. 57-84.</w:t>
      </w:r>
    </w:p>
    <w:p w14:paraId="0E6979BB" w14:textId="016B7526" w:rsidR="004320D6" w:rsidRPr="00702112" w:rsidRDefault="000B1408" w:rsidP="000B1408">
      <w:p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Masodzi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Chinyai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Simon (2020), „Macht durch Deutungshoheit: Eigentum und Land als zentrale Fragen materialer Dekolonisierung“. In: </w:t>
      </w:r>
      <w:r w:rsidR="00A444C7">
        <w:rPr>
          <w:rFonts w:asciiTheme="majorHAnsi" w:hAnsiTheme="majorHAnsi" w:cstheme="majorHAnsi"/>
          <w:sz w:val="22"/>
          <w:szCs w:val="22"/>
        </w:rPr>
        <w:t xml:space="preserve">Katharina </w:t>
      </w:r>
      <w:proofErr w:type="spellStart"/>
      <w:r w:rsidR="00A444C7">
        <w:rPr>
          <w:rFonts w:asciiTheme="majorHAnsi" w:hAnsiTheme="majorHAnsi" w:cstheme="majorHAnsi"/>
          <w:sz w:val="22"/>
          <w:szCs w:val="22"/>
        </w:rPr>
        <w:t>Theurer</w:t>
      </w:r>
      <w:proofErr w:type="spellEnd"/>
      <w:r w:rsidR="00A444C7">
        <w:rPr>
          <w:rFonts w:asciiTheme="majorHAnsi" w:hAnsiTheme="majorHAnsi" w:cstheme="majorHAnsi"/>
          <w:sz w:val="22"/>
          <w:szCs w:val="22"/>
        </w:rPr>
        <w:t xml:space="preserve"> / Wolfgang </w:t>
      </w:r>
      <w:proofErr w:type="spellStart"/>
      <w:r w:rsidR="00A444C7">
        <w:rPr>
          <w:rFonts w:asciiTheme="majorHAnsi" w:hAnsiTheme="majorHAnsi" w:cstheme="majorHAnsi"/>
          <w:sz w:val="22"/>
          <w:szCs w:val="22"/>
        </w:rPr>
        <w:t>Kaleck</w:t>
      </w:r>
      <w:proofErr w:type="spellEnd"/>
      <w:r w:rsidR="00A444C7">
        <w:rPr>
          <w:rFonts w:asciiTheme="majorHAnsi" w:hAnsiTheme="majorHAnsi" w:cstheme="majorHAnsi"/>
          <w:sz w:val="22"/>
          <w:szCs w:val="22"/>
        </w:rPr>
        <w:t xml:space="preserve"> (2020</w:t>
      </w:r>
      <w:r w:rsidR="00A444C7" w:rsidRPr="00A444C7">
        <w:rPr>
          <w:rFonts w:asciiTheme="majorHAnsi" w:hAnsiTheme="majorHAnsi" w:cstheme="majorHAnsi"/>
          <w:i/>
          <w:sz w:val="22"/>
          <w:szCs w:val="22"/>
        </w:rPr>
        <w:t xml:space="preserve">), </w:t>
      </w:r>
      <w:proofErr w:type="spellStart"/>
      <w:r w:rsidR="00A444C7" w:rsidRPr="00A444C7">
        <w:rPr>
          <w:rFonts w:asciiTheme="majorHAnsi" w:hAnsiTheme="majorHAnsi" w:cstheme="majorHAnsi"/>
          <w:i/>
          <w:sz w:val="22"/>
          <w:szCs w:val="22"/>
        </w:rPr>
        <w:t>Dekoloniale</w:t>
      </w:r>
      <w:proofErr w:type="spellEnd"/>
      <w:r w:rsidR="00A444C7" w:rsidRPr="00A444C7">
        <w:rPr>
          <w:rFonts w:asciiTheme="majorHAnsi" w:hAnsiTheme="majorHAnsi" w:cstheme="majorHAnsi"/>
          <w:i/>
          <w:sz w:val="22"/>
          <w:szCs w:val="22"/>
        </w:rPr>
        <w:t xml:space="preserve"> Rechtskritik und Rechtspraxis</w:t>
      </w:r>
      <w:r>
        <w:rPr>
          <w:rFonts w:asciiTheme="majorHAnsi" w:hAnsiTheme="majorHAnsi" w:cstheme="majorHAnsi"/>
          <w:sz w:val="22"/>
          <w:szCs w:val="22"/>
        </w:rPr>
        <w:t>.</w:t>
      </w:r>
      <w:r w:rsidR="00A444C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nomos</w:t>
      </w:r>
      <w:proofErr w:type="spellEnd"/>
      <w:r>
        <w:rPr>
          <w:rFonts w:asciiTheme="majorHAnsi" w:hAnsiTheme="majorHAnsi" w:cstheme="majorHAnsi"/>
          <w:sz w:val="22"/>
          <w:szCs w:val="22"/>
        </w:rPr>
        <w:t>, Web, S. 347-356.</w:t>
      </w:r>
    </w:p>
    <w:p w14:paraId="56F34703" w14:textId="77777777" w:rsidR="006F4CE0" w:rsidRPr="00FF26C6" w:rsidRDefault="006F4CE0" w:rsidP="005B320F">
      <w:pPr>
        <w:spacing w:after="60"/>
        <w:rPr>
          <w:rFonts w:asciiTheme="majorHAnsi" w:hAnsiTheme="majorHAnsi" w:cstheme="majorHAnsi"/>
          <w:b/>
          <w:sz w:val="10"/>
          <w:szCs w:val="10"/>
        </w:rPr>
      </w:pPr>
    </w:p>
    <w:p w14:paraId="056900E5" w14:textId="5DDBDE7D" w:rsidR="000F3516" w:rsidRPr="00702112" w:rsidRDefault="005B320F" w:rsidP="00A444C7">
      <w:pPr>
        <w:rPr>
          <w:rFonts w:asciiTheme="majorHAnsi" w:hAnsiTheme="majorHAnsi" w:cstheme="majorHAnsi"/>
          <w:bCs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Leistungs</w:t>
      </w:r>
      <w:r w:rsidR="004320D6" w:rsidRPr="00702112">
        <w:rPr>
          <w:rFonts w:asciiTheme="majorHAnsi" w:hAnsiTheme="majorHAnsi" w:cstheme="majorHAnsi"/>
          <w:b/>
          <w:sz w:val="22"/>
          <w:szCs w:val="22"/>
        </w:rPr>
        <w:t>formen</w:t>
      </w:r>
    </w:p>
    <w:p w14:paraId="2853F5E8" w14:textId="7A7D6953" w:rsidR="005B320F" w:rsidRDefault="005B320F" w:rsidP="00A444C7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(1) Hausarbeit</w:t>
      </w:r>
      <w:r w:rsidRPr="00702112">
        <w:rPr>
          <w:rFonts w:asciiTheme="majorHAnsi" w:hAnsiTheme="majorHAnsi" w:cstheme="majorHAnsi"/>
          <w:sz w:val="22"/>
          <w:szCs w:val="22"/>
        </w:rPr>
        <w:t xml:space="preserve"> (</w:t>
      </w:r>
      <w:r w:rsidRPr="00702112">
        <w:rPr>
          <w:rFonts w:asciiTheme="majorHAnsi" w:hAnsiTheme="majorHAnsi" w:cstheme="majorHAnsi"/>
          <w:sz w:val="22"/>
          <w:szCs w:val="22"/>
          <w:u w:val="single"/>
        </w:rPr>
        <w:t>Neue Studiengänge</w:t>
      </w:r>
      <w:r w:rsidRPr="00702112">
        <w:rPr>
          <w:rFonts w:asciiTheme="majorHAnsi" w:hAnsiTheme="majorHAnsi" w:cstheme="majorHAnsi"/>
          <w:sz w:val="22"/>
          <w:szCs w:val="22"/>
        </w:rPr>
        <w:t xml:space="preserve">: BA Lehramt: 3000-3500 Wörter (2CP); BA Ang Phil: 3500-4000 Wörter (3CP); MA: 3500-4000 Wörter (3CP)/7000-8000 Wörter (6CP); </w:t>
      </w:r>
      <w:proofErr w:type="spellStart"/>
      <w:r w:rsidRPr="00702112">
        <w:rPr>
          <w:rFonts w:asciiTheme="majorHAnsi" w:hAnsiTheme="majorHAnsi" w:cstheme="majorHAnsi"/>
          <w:sz w:val="22"/>
          <w:szCs w:val="22"/>
        </w:rPr>
        <w:t>MEd</w:t>
      </w:r>
      <w:proofErr w:type="spellEnd"/>
      <w:r w:rsidRPr="00702112">
        <w:rPr>
          <w:rFonts w:asciiTheme="majorHAnsi" w:hAnsiTheme="majorHAnsi" w:cstheme="majorHAnsi"/>
          <w:sz w:val="22"/>
          <w:szCs w:val="22"/>
        </w:rPr>
        <w:t xml:space="preserve">: 3500-4000 Wörter (3CP)/4500-5500 Wörter (4CP) </w:t>
      </w:r>
    </w:p>
    <w:p w14:paraId="383E9428" w14:textId="77777777" w:rsidR="006F4CE0" w:rsidRPr="00FF26C6" w:rsidRDefault="006F4CE0" w:rsidP="00A444C7">
      <w:pPr>
        <w:rPr>
          <w:rFonts w:asciiTheme="majorHAnsi" w:hAnsiTheme="majorHAnsi" w:cstheme="majorHAnsi"/>
          <w:sz w:val="10"/>
          <w:szCs w:val="10"/>
        </w:rPr>
      </w:pPr>
    </w:p>
    <w:p w14:paraId="7DA3F9AC" w14:textId="67D99386" w:rsidR="005B320F" w:rsidRPr="00702112" w:rsidRDefault="005B320F" w:rsidP="00A444C7">
      <w:pPr>
        <w:rPr>
          <w:rFonts w:asciiTheme="majorHAnsi" w:hAnsiTheme="majorHAnsi" w:cstheme="majorHAnsi"/>
          <w:i/>
          <w:sz w:val="22"/>
          <w:szCs w:val="22"/>
        </w:rPr>
      </w:pPr>
      <w:r w:rsidRPr="00702112">
        <w:rPr>
          <w:rFonts w:asciiTheme="majorHAnsi" w:hAnsiTheme="majorHAnsi" w:cstheme="majorHAnsi"/>
          <w:i/>
          <w:sz w:val="22"/>
          <w:szCs w:val="22"/>
        </w:rPr>
        <w:t xml:space="preserve">Es werden nur Hausarbeiten angenommen, die </w:t>
      </w:r>
      <w:r w:rsidRPr="00DA567B">
        <w:rPr>
          <w:rFonts w:asciiTheme="majorHAnsi" w:hAnsiTheme="majorHAnsi" w:cstheme="majorHAnsi"/>
          <w:b/>
          <w:i/>
          <w:sz w:val="22"/>
          <w:szCs w:val="22"/>
        </w:rPr>
        <w:t xml:space="preserve">per Mail mit Fragestellung angemeldet </w:t>
      </w:r>
      <w:r w:rsidRPr="00702112">
        <w:rPr>
          <w:rFonts w:asciiTheme="majorHAnsi" w:hAnsiTheme="majorHAnsi" w:cstheme="majorHAnsi"/>
          <w:i/>
          <w:sz w:val="22"/>
          <w:szCs w:val="22"/>
        </w:rPr>
        <w:t xml:space="preserve">und </w:t>
      </w:r>
      <w:r w:rsidRPr="00DA567B">
        <w:rPr>
          <w:rFonts w:asciiTheme="majorHAnsi" w:hAnsiTheme="majorHAnsi" w:cstheme="majorHAnsi"/>
          <w:b/>
          <w:i/>
          <w:sz w:val="22"/>
          <w:szCs w:val="22"/>
        </w:rPr>
        <w:t>in der Sprechstunde vorbesprochen</w:t>
      </w:r>
      <w:r w:rsidRPr="00702112">
        <w:rPr>
          <w:rFonts w:asciiTheme="majorHAnsi" w:hAnsiTheme="majorHAnsi" w:cstheme="majorHAnsi"/>
          <w:i/>
          <w:sz w:val="22"/>
          <w:szCs w:val="22"/>
        </w:rPr>
        <w:t xml:space="preserve"> wurden.</w:t>
      </w:r>
    </w:p>
    <w:p w14:paraId="33E72FB0" w14:textId="77777777" w:rsidR="007C55D0" w:rsidRDefault="007C55D0" w:rsidP="00A444C7">
      <w:pPr>
        <w:rPr>
          <w:rFonts w:asciiTheme="majorHAnsi" w:hAnsiTheme="majorHAnsi" w:cstheme="majorHAnsi"/>
          <w:i/>
          <w:sz w:val="22"/>
          <w:szCs w:val="22"/>
        </w:rPr>
      </w:pPr>
      <w:r w:rsidRPr="00702112">
        <w:rPr>
          <w:rFonts w:asciiTheme="majorHAnsi" w:hAnsiTheme="majorHAnsi" w:cstheme="majorHAnsi"/>
          <w:i/>
          <w:sz w:val="22"/>
          <w:szCs w:val="22"/>
        </w:rPr>
        <w:t xml:space="preserve">Falls Sie Schwierigkeiten beim Finden einer Fragestellung haben, kommen Sie bitte rechtzeitig in meine Sprechstunde. </w:t>
      </w:r>
    </w:p>
    <w:p w14:paraId="02751A8F" w14:textId="1069260E" w:rsidR="000B1408" w:rsidRPr="000B1408" w:rsidRDefault="000B1408" w:rsidP="00A444C7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  <w:u w:val="single"/>
        </w:rPr>
        <w:t>Abgabe</w:t>
      </w:r>
      <w:r w:rsidRPr="00702112">
        <w:rPr>
          <w:rFonts w:asciiTheme="majorHAnsi" w:hAnsiTheme="majorHAnsi" w:cstheme="majorHAnsi"/>
          <w:b/>
          <w:sz w:val="22"/>
          <w:szCs w:val="22"/>
        </w:rPr>
        <w:t>: bis 30.09.2022</w:t>
      </w:r>
      <w:r w:rsidRPr="00702112">
        <w:rPr>
          <w:rFonts w:asciiTheme="majorHAnsi" w:hAnsiTheme="majorHAnsi" w:cstheme="majorHAnsi"/>
          <w:sz w:val="22"/>
          <w:szCs w:val="22"/>
        </w:rPr>
        <w:t xml:space="preserve"> </w:t>
      </w:r>
      <w:r w:rsidRPr="00702112">
        <w:rPr>
          <w:rFonts w:asciiTheme="majorHAnsi" w:hAnsiTheme="majorHAnsi" w:cstheme="majorHAnsi"/>
          <w:b/>
          <w:sz w:val="22"/>
          <w:szCs w:val="22"/>
        </w:rPr>
        <w:t>elektronisch</w:t>
      </w:r>
      <w:r w:rsidRPr="00702112">
        <w:rPr>
          <w:rFonts w:asciiTheme="majorHAnsi" w:hAnsiTheme="majorHAnsi" w:cstheme="majorHAnsi"/>
          <w:sz w:val="22"/>
          <w:szCs w:val="22"/>
        </w:rPr>
        <w:t xml:space="preserve"> an: </w:t>
      </w:r>
      <w:hyperlink r:id="rId7" w:history="1">
        <w:r w:rsidRPr="00702112">
          <w:rPr>
            <w:rStyle w:val="Hyperlink"/>
            <w:rFonts w:asciiTheme="majorHAnsi" w:hAnsiTheme="majorHAnsi" w:cstheme="majorHAnsi"/>
            <w:sz w:val="22"/>
            <w:szCs w:val="22"/>
          </w:rPr>
          <w:t>eva.weiler@uni-due.de</w:t>
        </w:r>
      </w:hyperlink>
    </w:p>
    <w:p w14:paraId="471D3E9D" w14:textId="77777777" w:rsidR="005B320F" w:rsidRPr="00FF26C6" w:rsidRDefault="005B320F" w:rsidP="00A444C7">
      <w:pPr>
        <w:rPr>
          <w:rFonts w:asciiTheme="majorHAnsi" w:hAnsiTheme="majorHAnsi" w:cstheme="majorHAnsi"/>
          <w:b/>
          <w:sz w:val="10"/>
          <w:szCs w:val="10"/>
        </w:rPr>
      </w:pPr>
    </w:p>
    <w:p w14:paraId="47F7F868" w14:textId="2DE98BA9" w:rsidR="005B320F" w:rsidRPr="00702112" w:rsidRDefault="005B320F" w:rsidP="00A444C7">
      <w:pPr>
        <w:rPr>
          <w:rFonts w:asciiTheme="majorHAnsi" w:hAnsiTheme="majorHAnsi" w:cstheme="majorHAnsi"/>
          <w:sz w:val="22"/>
          <w:szCs w:val="22"/>
        </w:rPr>
      </w:pPr>
      <w:r w:rsidRPr="00702112">
        <w:rPr>
          <w:rFonts w:asciiTheme="majorHAnsi" w:hAnsiTheme="majorHAnsi" w:cstheme="majorHAnsi"/>
          <w:b/>
          <w:sz w:val="22"/>
          <w:szCs w:val="22"/>
        </w:rPr>
        <w:t>(2) Mündliche Prüfung</w:t>
      </w:r>
      <w:r w:rsidRPr="00702112">
        <w:rPr>
          <w:rFonts w:asciiTheme="majorHAnsi" w:hAnsiTheme="majorHAnsi" w:cstheme="majorHAnsi"/>
          <w:sz w:val="22"/>
          <w:szCs w:val="22"/>
        </w:rPr>
        <w:t xml:space="preserve"> (30</w:t>
      </w:r>
      <w:r w:rsidR="00026351" w:rsidRPr="00702112">
        <w:rPr>
          <w:rFonts w:asciiTheme="majorHAnsi" w:hAnsiTheme="majorHAnsi" w:cstheme="majorHAnsi"/>
          <w:sz w:val="22"/>
          <w:szCs w:val="22"/>
        </w:rPr>
        <w:t>/45</w:t>
      </w:r>
      <w:r w:rsidRPr="00702112">
        <w:rPr>
          <w:rFonts w:asciiTheme="majorHAnsi" w:hAnsiTheme="majorHAnsi" w:cstheme="majorHAnsi"/>
          <w:sz w:val="22"/>
          <w:szCs w:val="22"/>
        </w:rPr>
        <w:t xml:space="preserve"> Min.)</w:t>
      </w:r>
    </w:p>
    <w:p w14:paraId="0F0192CA" w14:textId="2903D280" w:rsidR="005B320F" w:rsidRDefault="000B1408" w:rsidP="00A444C7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Bitte sprechen Sie möglichst </w:t>
      </w:r>
      <w:r w:rsidRPr="000B1408">
        <w:rPr>
          <w:rFonts w:asciiTheme="majorHAnsi" w:hAnsiTheme="majorHAnsi" w:cstheme="majorHAnsi"/>
          <w:b/>
          <w:i/>
          <w:sz w:val="22"/>
          <w:szCs w:val="22"/>
        </w:rPr>
        <w:t>zeitnah</w:t>
      </w:r>
      <w:r>
        <w:rPr>
          <w:rFonts w:asciiTheme="majorHAnsi" w:hAnsiTheme="majorHAnsi" w:cstheme="majorHAnsi"/>
          <w:i/>
          <w:sz w:val="22"/>
          <w:szCs w:val="22"/>
        </w:rPr>
        <w:t xml:space="preserve"> nach Bekannte der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Prüfer:innen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ein Thema ab. Denken Sie daran, dass Sie mit </w:t>
      </w:r>
      <w:r w:rsidRPr="000B1408">
        <w:rPr>
          <w:rFonts w:asciiTheme="majorHAnsi" w:hAnsiTheme="majorHAnsi" w:cstheme="majorHAnsi"/>
          <w:b/>
          <w:i/>
          <w:sz w:val="22"/>
          <w:szCs w:val="22"/>
        </w:rPr>
        <w:t>beiden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Prüfer:innen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ein Thema vereinbaren müssen. Ein Teil der Prüfung sollte zu einem Text sein, den Sie sich selbst erarbeiten, der also noch nicht im Seminar behandelt wurde.</w:t>
      </w:r>
    </w:p>
    <w:p w14:paraId="04BD41F2" w14:textId="6B97A506" w:rsidR="006F4CE0" w:rsidRPr="00FF26C6" w:rsidRDefault="006F4CE0" w:rsidP="00A444C7">
      <w:pPr>
        <w:rPr>
          <w:rFonts w:asciiTheme="majorHAnsi" w:hAnsiTheme="majorHAnsi" w:cstheme="majorHAnsi"/>
          <w:i/>
          <w:sz w:val="10"/>
          <w:szCs w:val="10"/>
        </w:rPr>
      </w:pPr>
    </w:p>
    <w:p w14:paraId="33A2B54A" w14:textId="7E08B06C" w:rsidR="006F4CE0" w:rsidRPr="006F4CE0" w:rsidRDefault="006F4CE0" w:rsidP="00A444C7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6F4CE0">
        <w:rPr>
          <w:rFonts w:asciiTheme="majorHAnsi" w:hAnsiTheme="majorHAnsi" w:cstheme="majorHAnsi"/>
          <w:b/>
          <w:bCs/>
          <w:iCs/>
          <w:sz w:val="22"/>
          <w:szCs w:val="22"/>
        </w:rPr>
        <w:t>(3) E3-Studierende: Essay</w:t>
      </w:r>
    </w:p>
    <w:p w14:paraId="2E651FF6" w14:textId="16F01BED" w:rsidR="006F4CE0" w:rsidRDefault="006F4CE0" w:rsidP="00A444C7">
      <w:p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Ca. 3500 – 4000 Wörter.</w:t>
      </w:r>
    </w:p>
    <w:p w14:paraId="4A68FD2A" w14:textId="69A65468" w:rsidR="005B320F" w:rsidRPr="000B1408" w:rsidRDefault="006F4CE0">
      <w:pPr>
        <w:rPr>
          <w:rFonts w:asciiTheme="majorHAnsi" w:hAnsiTheme="majorHAnsi" w:cstheme="majorHAnsi"/>
          <w:i/>
          <w:sz w:val="22"/>
          <w:szCs w:val="22"/>
        </w:rPr>
      </w:pPr>
      <w:r w:rsidRPr="006F4CE0">
        <w:rPr>
          <w:rFonts w:asciiTheme="majorHAnsi" w:hAnsiTheme="majorHAnsi" w:cstheme="majorHAnsi"/>
          <w:i/>
          <w:sz w:val="22"/>
          <w:szCs w:val="22"/>
        </w:rPr>
        <w:t>Bitte sprechen Sie vorher mit mir ein Thema ab; Sie erhalten</w:t>
      </w:r>
      <w:r w:rsidR="000B1408">
        <w:rPr>
          <w:rFonts w:asciiTheme="majorHAnsi" w:hAnsiTheme="majorHAnsi" w:cstheme="majorHAnsi"/>
          <w:i/>
          <w:sz w:val="22"/>
          <w:szCs w:val="22"/>
        </w:rPr>
        <w:t xml:space="preserve"> Hilfestellung zum Verfassen d</w:t>
      </w:r>
      <w:r w:rsidRPr="006F4CE0">
        <w:rPr>
          <w:rFonts w:asciiTheme="majorHAnsi" w:hAnsiTheme="majorHAnsi" w:cstheme="majorHAnsi"/>
          <w:i/>
          <w:sz w:val="22"/>
          <w:szCs w:val="22"/>
        </w:rPr>
        <w:t>es Essays.</w:t>
      </w:r>
    </w:p>
    <w:sectPr w:rsidR="005B320F" w:rsidRPr="000B1408" w:rsidSect="00432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2282" w14:textId="77777777" w:rsidR="004806DD" w:rsidRDefault="004806DD" w:rsidP="00DA567B">
      <w:r>
        <w:separator/>
      </w:r>
    </w:p>
  </w:endnote>
  <w:endnote w:type="continuationSeparator" w:id="0">
    <w:p w14:paraId="3C382CCD" w14:textId="77777777" w:rsidR="004806DD" w:rsidRDefault="004806DD" w:rsidP="00DA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95B" w14:textId="77777777" w:rsidR="00DA567B" w:rsidRDefault="00DA5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8825"/>
      <w:docPartObj>
        <w:docPartGallery w:val="Page Numbers (Bottom of Page)"/>
        <w:docPartUnique/>
      </w:docPartObj>
    </w:sdtPr>
    <w:sdtEndPr/>
    <w:sdtContent>
      <w:p w14:paraId="6EE529CC" w14:textId="488ED809" w:rsidR="00DA567B" w:rsidRDefault="00DA567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346B31" w14:textId="77777777" w:rsidR="00DA567B" w:rsidRDefault="00DA56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37F" w14:textId="77777777" w:rsidR="00DA567B" w:rsidRDefault="00DA5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B046" w14:textId="77777777" w:rsidR="004806DD" w:rsidRDefault="004806DD" w:rsidP="00DA567B">
      <w:r>
        <w:separator/>
      </w:r>
    </w:p>
  </w:footnote>
  <w:footnote w:type="continuationSeparator" w:id="0">
    <w:p w14:paraId="4DEAD4C6" w14:textId="77777777" w:rsidR="004806DD" w:rsidRDefault="004806DD" w:rsidP="00DA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34E" w14:textId="77777777" w:rsidR="00DA567B" w:rsidRDefault="00DA5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6449" w14:textId="77777777" w:rsidR="00DA567B" w:rsidRDefault="00DA5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FD2" w14:textId="77777777" w:rsidR="00DA567B" w:rsidRDefault="00DA56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1B1E"/>
    <w:multiLevelType w:val="hybridMultilevel"/>
    <w:tmpl w:val="FD5433F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916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26"/>
    <w:rsid w:val="00026351"/>
    <w:rsid w:val="00043CCC"/>
    <w:rsid w:val="00071408"/>
    <w:rsid w:val="00074BE5"/>
    <w:rsid w:val="00080502"/>
    <w:rsid w:val="000A52BB"/>
    <w:rsid w:val="000B1408"/>
    <w:rsid w:val="000E6C67"/>
    <w:rsid w:val="000F3516"/>
    <w:rsid w:val="000F5492"/>
    <w:rsid w:val="00124867"/>
    <w:rsid w:val="00127E42"/>
    <w:rsid w:val="00132A67"/>
    <w:rsid w:val="00177CFC"/>
    <w:rsid w:val="001804B8"/>
    <w:rsid w:val="001D6DD3"/>
    <w:rsid w:val="001E5592"/>
    <w:rsid w:val="001F2CF6"/>
    <w:rsid w:val="001F2D98"/>
    <w:rsid w:val="001F4C77"/>
    <w:rsid w:val="00210511"/>
    <w:rsid w:val="00246218"/>
    <w:rsid w:val="00277597"/>
    <w:rsid w:val="002B50DA"/>
    <w:rsid w:val="002C07BE"/>
    <w:rsid w:val="00307B4F"/>
    <w:rsid w:val="00316605"/>
    <w:rsid w:val="00327862"/>
    <w:rsid w:val="00334241"/>
    <w:rsid w:val="00347E08"/>
    <w:rsid w:val="003503B1"/>
    <w:rsid w:val="003569EE"/>
    <w:rsid w:val="003578CC"/>
    <w:rsid w:val="00370942"/>
    <w:rsid w:val="003807AF"/>
    <w:rsid w:val="00381328"/>
    <w:rsid w:val="00397F8E"/>
    <w:rsid w:val="003C7E7D"/>
    <w:rsid w:val="004320D6"/>
    <w:rsid w:val="00435385"/>
    <w:rsid w:val="00464543"/>
    <w:rsid w:val="00472EF6"/>
    <w:rsid w:val="004806DD"/>
    <w:rsid w:val="0049540B"/>
    <w:rsid w:val="004A277B"/>
    <w:rsid w:val="004C3093"/>
    <w:rsid w:val="004E0287"/>
    <w:rsid w:val="004F5133"/>
    <w:rsid w:val="00522CB8"/>
    <w:rsid w:val="005358D3"/>
    <w:rsid w:val="00555F85"/>
    <w:rsid w:val="00563D78"/>
    <w:rsid w:val="005663F5"/>
    <w:rsid w:val="00576F27"/>
    <w:rsid w:val="00595515"/>
    <w:rsid w:val="005A5B26"/>
    <w:rsid w:val="005B320F"/>
    <w:rsid w:val="005C3F1A"/>
    <w:rsid w:val="005C667F"/>
    <w:rsid w:val="005E447D"/>
    <w:rsid w:val="00604E5C"/>
    <w:rsid w:val="006073D5"/>
    <w:rsid w:val="006162F8"/>
    <w:rsid w:val="006320B2"/>
    <w:rsid w:val="0063319B"/>
    <w:rsid w:val="006475B0"/>
    <w:rsid w:val="006500AD"/>
    <w:rsid w:val="00667650"/>
    <w:rsid w:val="006917CB"/>
    <w:rsid w:val="006D1E79"/>
    <w:rsid w:val="006D65D3"/>
    <w:rsid w:val="006E6412"/>
    <w:rsid w:val="006F4CE0"/>
    <w:rsid w:val="00702112"/>
    <w:rsid w:val="007330A0"/>
    <w:rsid w:val="00735AD4"/>
    <w:rsid w:val="00787CC9"/>
    <w:rsid w:val="007A0779"/>
    <w:rsid w:val="007A6244"/>
    <w:rsid w:val="007C3718"/>
    <w:rsid w:val="007C55D0"/>
    <w:rsid w:val="007C5B39"/>
    <w:rsid w:val="007E2B9D"/>
    <w:rsid w:val="007E4ABD"/>
    <w:rsid w:val="008351C1"/>
    <w:rsid w:val="00835748"/>
    <w:rsid w:val="00862CED"/>
    <w:rsid w:val="00867A14"/>
    <w:rsid w:val="00880428"/>
    <w:rsid w:val="008A5ACF"/>
    <w:rsid w:val="008A6F09"/>
    <w:rsid w:val="008D7510"/>
    <w:rsid w:val="008E1436"/>
    <w:rsid w:val="008F1B6B"/>
    <w:rsid w:val="009003E0"/>
    <w:rsid w:val="00903CB2"/>
    <w:rsid w:val="009045B1"/>
    <w:rsid w:val="00990940"/>
    <w:rsid w:val="009D59D7"/>
    <w:rsid w:val="00A02114"/>
    <w:rsid w:val="00A444C7"/>
    <w:rsid w:val="00A51158"/>
    <w:rsid w:val="00A51990"/>
    <w:rsid w:val="00A53C23"/>
    <w:rsid w:val="00AB0932"/>
    <w:rsid w:val="00AC7416"/>
    <w:rsid w:val="00B02330"/>
    <w:rsid w:val="00B15374"/>
    <w:rsid w:val="00B15FB5"/>
    <w:rsid w:val="00B47D2A"/>
    <w:rsid w:val="00B81C45"/>
    <w:rsid w:val="00BA3E4C"/>
    <w:rsid w:val="00BD7B4D"/>
    <w:rsid w:val="00BE3F90"/>
    <w:rsid w:val="00C04522"/>
    <w:rsid w:val="00C06821"/>
    <w:rsid w:val="00C308FE"/>
    <w:rsid w:val="00C676E7"/>
    <w:rsid w:val="00C70729"/>
    <w:rsid w:val="00C71EBF"/>
    <w:rsid w:val="00CB1D86"/>
    <w:rsid w:val="00CC0D38"/>
    <w:rsid w:val="00CE52D6"/>
    <w:rsid w:val="00CF2B79"/>
    <w:rsid w:val="00D04205"/>
    <w:rsid w:val="00D300B0"/>
    <w:rsid w:val="00D5073F"/>
    <w:rsid w:val="00D6566C"/>
    <w:rsid w:val="00D66643"/>
    <w:rsid w:val="00D67E5C"/>
    <w:rsid w:val="00DA1F1B"/>
    <w:rsid w:val="00DA43B1"/>
    <w:rsid w:val="00DA567B"/>
    <w:rsid w:val="00DC0C3C"/>
    <w:rsid w:val="00DD0064"/>
    <w:rsid w:val="00DD2A0B"/>
    <w:rsid w:val="00DD761C"/>
    <w:rsid w:val="00E50936"/>
    <w:rsid w:val="00E82ACC"/>
    <w:rsid w:val="00E82E1B"/>
    <w:rsid w:val="00E94BDE"/>
    <w:rsid w:val="00E951FB"/>
    <w:rsid w:val="00EA2426"/>
    <w:rsid w:val="00EB71D1"/>
    <w:rsid w:val="00ED4284"/>
    <w:rsid w:val="00EE607C"/>
    <w:rsid w:val="00F23FA2"/>
    <w:rsid w:val="00F63E4A"/>
    <w:rsid w:val="00FC0DBB"/>
    <w:rsid w:val="00FC5AD3"/>
    <w:rsid w:val="00FD708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D24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B320F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27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B320F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5B32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20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5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67B"/>
  </w:style>
  <w:style w:type="paragraph" w:styleId="Fuzeile">
    <w:name w:val="footer"/>
    <w:basedOn w:val="Standard"/>
    <w:link w:val="FuzeileZchn"/>
    <w:uiPriority w:val="99"/>
    <w:unhideWhenUsed/>
    <w:rsid w:val="00DA5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weiler@uni-du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Weiler</dc:creator>
  <cp:keywords/>
  <dc:description/>
  <cp:lastModifiedBy>Eva Weiler</cp:lastModifiedBy>
  <cp:revision>48</cp:revision>
  <dcterms:created xsi:type="dcterms:W3CDTF">2017-04-17T13:01:00Z</dcterms:created>
  <dcterms:modified xsi:type="dcterms:W3CDTF">2022-04-13T09:21:00Z</dcterms:modified>
</cp:coreProperties>
</file>