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3E" w:rsidRDefault="009B453E" w:rsidP="00D06E4C">
      <w:pPr>
        <w:pStyle w:val="Default"/>
        <w:jc w:val="center"/>
        <w:rPr>
          <w:color w:val="auto"/>
          <w:sz w:val="32"/>
          <w:szCs w:val="32"/>
        </w:rPr>
      </w:pPr>
      <w:bookmarkStart w:id="0" w:name="_GoBack"/>
      <w:bookmarkEnd w:id="0"/>
    </w:p>
    <w:p w:rsidR="00D57A24" w:rsidRDefault="00D57A24" w:rsidP="00D06E4C">
      <w:pPr>
        <w:pStyle w:val="Default"/>
        <w:jc w:val="center"/>
        <w:rPr>
          <w:color w:val="auto"/>
          <w:sz w:val="32"/>
          <w:szCs w:val="32"/>
        </w:rPr>
      </w:pPr>
    </w:p>
    <w:p w:rsidR="00D57A24" w:rsidRDefault="000454C5" w:rsidP="00D06E4C">
      <w:pPr>
        <w:pStyle w:val="Default"/>
        <w:jc w:val="center"/>
        <w:rPr>
          <w:color w:val="auto"/>
          <w:sz w:val="32"/>
          <w:szCs w:val="32"/>
        </w:rPr>
      </w:pPr>
      <w:r w:rsidRPr="00E93191">
        <w:rPr>
          <w:noProof/>
          <w:color w:val="auto"/>
          <w:sz w:val="32"/>
          <w:szCs w:val="32"/>
          <w:lang w:val="de-DE" w:eastAsia="de-DE"/>
        </w:rPr>
        <mc:AlternateContent>
          <mc:Choice Requires="wps">
            <w:drawing>
              <wp:anchor distT="0" distB="0" distL="114300" distR="114300" simplePos="0" relativeHeight="251660288" behindDoc="0" locked="0" layoutInCell="0" allowOverlap="1" wp14:anchorId="23227DB5" wp14:editId="7D3D4824">
                <wp:simplePos x="0" y="0"/>
                <wp:positionH relativeFrom="margin">
                  <wp:posOffset>4610100</wp:posOffset>
                </wp:positionH>
                <wp:positionV relativeFrom="margin">
                  <wp:posOffset>542925</wp:posOffset>
                </wp:positionV>
                <wp:extent cx="2101215" cy="7782560"/>
                <wp:effectExtent l="0" t="0" r="13335" b="27940"/>
                <wp:wrapSquare wrapText="bothSides"/>
                <wp:docPr id="293"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7782560"/>
                        </a:xfrm>
                        <a:prstGeom prst="rect">
                          <a:avLst/>
                        </a:prstGeom>
                        <a:solidFill>
                          <a:schemeClr val="accent2"/>
                        </a:solidFill>
                        <a:ln w="12700">
                          <a:solidFill>
                            <a:schemeClr val="bg1"/>
                          </a:solidFill>
                          <a:miter lim="800000"/>
                          <a:headEnd/>
                          <a:tailEnd/>
                        </a:ln>
                        <a:extLst/>
                      </wps:spPr>
                      <wps:txbx>
                        <w:txbxContent>
                          <w:p w:rsidR="00E93191" w:rsidRDefault="00E93191" w:rsidP="009B453E">
                            <w:pPr>
                              <w:rPr>
                                <w:rFonts w:asciiTheme="majorHAnsi" w:eastAsiaTheme="majorEastAsia" w:hAnsiTheme="majorHAnsi" w:cstheme="majorBidi"/>
                                <w:i/>
                                <w:iCs/>
                                <w:noProof/>
                                <w:color w:val="FFFFFF" w:themeColor="background1"/>
                                <w:sz w:val="36"/>
                                <w:szCs w:val="36"/>
                                <w:lang w:eastAsia="de-AT"/>
                              </w:rPr>
                            </w:pPr>
                          </w:p>
                          <w:p w:rsidR="009B453E" w:rsidRDefault="009B453E" w:rsidP="009B453E">
                            <w:pPr>
                              <w:rPr>
                                <w:rFonts w:asciiTheme="majorHAnsi" w:eastAsiaTheme="majorEastAsia" w:hAnsiTheme="majorHAnsi" w:cstheme="majorBidi"/>
                                <w:i/>
                                <w:iCs/>
                                <w:noProof/>
                                <w:color w:val="FFFFFF" w:themeColor="background1"/>
                                <w:sz w:val="36"/>
                                <w:szCs w:val="36"/>
                                <w:lang w:eastAsia="de-AT"/>
                              </w:rPr>
                            </w:pPr>
                          </w:p>
                          <w:p w:rsidR="000454C5" w:rsidRDefault="000454C5" w:rsidP="00436433">
                            <w:pPr>
                              <w:spacing w:line="312" w:lineRule="auto"/>
                            </w:pPr>
                          </w:p>
                          <w:p w:rsidR="00436433" w:rsidRDefault="00436433" w:rsidP="00436433">
                            <w:pPr>
                              <w:spacing w:line="312" w:lineRule="auto"/>
                              <w:rPr>
                                <w:sz w:val="22"/>
                                <w:szCs w:val="22"/>
                                <w:lang w:eastAsia="en-US"/>
                              </w:rPr>
                            </w:pPr>
                            <w:r>
                              <w:t xml:space="preserve">Im Vortrag geht es um Wege von Frauen in Leitungspositionen in der Erwachsenenbildung. Warum sie keine Karriere planen und sich nicht vornehmen, Leitungsfunktionen zu übernehmen. </w:t>
                            </w:r>
                          </w:p>
                          <w:p w:rsidR="000454C5" w:rsidRDefault="000454C5" w:rsidP="00436433">
                            <w:pPr>
                              <w:spacing w:line="312" w:lineRule="auto"/>
                            </w:pPr>
                          </w:p>
                          <w:p w:rsidR="00436433" w:rsidRDefault="00436433" w:rsidP="00436433">
                            <w:pPr>
                              <w:spacing w:line="312" w:lineRule="auto"/>
                            </w:pPr>
                            <w:r>
                              <w:t xml:space="preserve">Fragen, wie Personen zu Leitungsfähigkeiten kommen, wie sie dazu Vorstellungen entwickeln und Stile entwickeln, welche Kompetenzen sie mitbringen und wie sie Karrieren einschätzen, werden über eine Studie beantwortet. Dabei wird ersichtlich, dass die mentalen Einstellungen von Leiterinnen sich zwischen Eigenlogik und Institutionenlogik bewegen. </w:t>
                            </w:r>
                          </w:p>
                          <w:p w:rsidR="009B453E" w:rsidRDefault="009B453E" w:rsidP="009B453E">
                            <w:pPr>
                              <w:rPr>
                                <w:rFonts w:asciiTheme="majorHAnsi" w:eastAsiaTheme="majorEastAsia" w:hAnsiTheme="majorHAnsi" w:cstheme="majorBidi"/>
                                <w:i/>
                                <w:iCs/>
                                <w:noProof/>
                                <w:color w:val="FFFFFF" w:themeColor="background1"/>
                                <w:sz w:val="36"/>
                                <w:szCs w:val="36"/>
                                <w:lang w:eastAsia="de-AT"/>
                              </w:rPr>
                            </w:pPr>
                          </w:p>
                          <w:p w:rsidR="00E93191" w:rsidRPr="009B453E" w:rsidRDefault="00E93191" w:rsidP="009B453E">
                            <w:pPr>
                              <w:spacing w:line="480" w:lineRule="auto"/>
                              <w:ind w:left="708"/>
                              <w:rPr>
                                <w:rFonts w:asciiTheme="majorHAnsi" w:eastAsiaTheme="majorEastAsia" w:hAnsiTheme="majorHAnsi" w:cstheme="majorBidi"/>
                                <w:i/>
                                <w:iCs/>
                                <w:color w:val="FFFFFF" w:themeColor="background1"/>
                                <w:sz w:val="20"/>
                                <w:szCs w:val="20"/>
                              </w:rPr>
                            </w:pPr>
                          </w:p>
                          <w:p w:rsidR="009B453E" w:rsidRDefault="009B453E" w:rsidP="009B453E">
                            <w:pPr>
                              <w:ind w:left="708"/>
                              <w:rPr>
                                <w:rFonts w:asciiTheme="majorHAnsi" w:eastAsiaTheme="majorEastAsia" w:hAnsiTheme="majorHAnsi" w:cstheme="majorBidi"/>
                                <w:i/>
                                <w:iCs/>
                                <w:color w:val="FFFFFF" w:themeColor="background1"/>
                              </w:rPr>
                            </w:pPr>
                          </w:p>
                          <w:p w:rsidR="009B453E" w:rsidRDefault="009B453E" w:rsidP="009B453E">
                            <w:pPr>
                              <w:ind w:left="708"/>
                              <w:rPr>
                                <w:rFonts w:asciiTheme="majorHAnsi" w:eastAsiaTheme="majorEastAsia" w:hAnsiTheme="majorHAnsi" w:cstheme="majorBidi"/>
                                <w:i/>
                                <w:iCs/>
                                <w:color w:val="FFFFFF" w:themeColor="background1"/>
                              </w:rPr>
                            </w:pPr>
                          </w:p>
                          <w:p w:rsidR="009B453E" w:rsidRDefault="009B453E" w:rsidP="009B453E">
                            <w:pPr>
                              <w:ind w:left="708"/>
                              <w:rPr>
                                <w:rFonts w:asciiTheme="majorHAnsi" w:eastAsiaTheme="majorEastAsia" w:hAnsiTheme="majorHAnsi" w:cstheme="majorBidi"/>
                                <w:i/>
                                <w:iCs/>
                                <w:color w:val="FFFFFF" w:themeColor="background1"/>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23227DB5" id="Rechteck 2" o:spid="_x0000_s1026" style="position:absolute;left:0;text-align:left;margin-left:363pt;margin-top:42.75pt;width:165.45pt;height:61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" o:allowincell="f" fillcolor="#c0504d [3205]" strokecolor="white [3212]" strokeweight="1pt">
                <v:textbox inset="18pt,18pt,18pt,18pt">
                  <w:txbxContent>
                    <w:p w:rsidR="00E93191" w:rsidRDefault="00E93191" w:rsidP="009B453E">
                      <w:pPr>
                        <w:rPr>
                          <w:rFonts w:asciiTheme="majorHAnsi" w:eastAsiaTheme="majorEastAsia" w:hAnsiTheme="majorHAnsi" w:cstheme="majorBidi"/>
                          <w:i/>
                          <w:iCs/>
                          <w:noProof/>
                          <w:color w:val="FFFFFF" w:themeColor="background1"/>
                          <w:sz w:val="36"/>
                          <w:szCs w:val="36"/>
                          <w:lang w:eastAsia="de-AT"/>
                        </w:rPr>
                      </w:pPr>
                    </w:p>
                    <w:p w:rsidR="009B453E" w:rsidRDefault="009B453E" w:rsidP="009B453E">
                      <w:pPr>
                        <w:rPr>
                          <w:rFonts w:asciiTheme="majorHAnsi" w:eastAsiaTheme="majorEastAsia" w:hAnsiTheme="majorHAnsi" w:cstheme="majorBidi"/>
                          <w:i/>
                          <w:iCs/>
                          <w:noProof/>
                          <w:color w:val="FFFFFF" w:themeColor="background1"/>
                          <w:sz w:val="36"/>
                          <w:szCs w:val="36"/>
                          <w:lang w:eastAsia="de-AT"/>
                        </w:rPr>
                      </w:pPr>
                    </w:p>
                    <w:p w:rsidR="000454C5" w:rsidRDefault="000454C5" w:rsidP="00436433">
                      <w:pPr>
                        <w:spacing w:line="312" w:lineRule="auto"/>
                      </w:pPr>
                    </w:p>
                    <w:p w:rsidR="00436433" w:rsidRDefault="00436433" w:rsidP="00436433">
                      <w:pPr>
                        <w:spacing w:line="312" w:lineRule="auto"/>
                        <w:rPr>
                          <w:sz w:val="22"/>
                          <w:szCs w:val="22"/>
                          <w:lang w:eastAsia="en-US"/>
                        </w:rPr>
                      </w:pPr>
                      <w:r>
                        <w:t xml:space="preserve">Im Vortrag geht es um Wege von Frauen in Leitungspositionen in der Erwachsenenbildung. Warum sie keine Karriere planen und sich nicht vornehmen, Leitungsfunktionen zu übernehmen. </w:t>
                      </w:r>
                    </w:p>
                    <w:p w:rsidR="000454C5" w:rsidRDefault="000454C5" w:rsidP="00436433">
                      <w:pPr>
                        <w:spacing w:line="312" w:lineRule="auto"/>
                      </w:pPr>
                    </w:p>
                    <w:p w:rsidR="00436433" w:rsidRDefault="00436433" w:rsidP="00436433">
                      <w:pPr>
                        <w:spacing w:line="312" w:lineRule="auto"/>
                      </w:pPr>
                      <w:r>
                        <w:t xml:space="preserve">Fragen, wie Personen zu Leitungsfähigkeiten kommen, wie sie dazu Vorstellungen entwickeln und Stile entwickeln, welche Kompetenzen sie mitbringen und wie sie Karrieren einschätzen, werden über eine Studie beantwortet. Dabei wird ersichtlich, dass die mentalen Einstellungen von Leiterinnen sich zwischen Eigenlogik und Institutionenlogik bewegen. </w:t>
                      </w:r>
                    </w:p>
                    <w:p w:rsidR="009B453E" w:rsidRDefault="009B453E" w:rsidP="009B453E">
                      <w:pPr>
                        <w:rPr>
                          <w:rFonts w:asciiTheme="majorHAnsi" w:eastAsiaTheme="majorEastAsia" w:hAnsiTheme="majorHAnsi" w:cstheme="majorBidi"/>
                          <w:i/>
                          <w:iCs/>
                          <w:noProof/>
                          <w:color w:val="FFFFFF" w:themeColor="background1"/>
                          <w:sz w:val="36"/>
                          <w:szCs w:val="36"/>
                          <w:lang w:eastAsia="de-AT"/>
                        </w:rPr>
                      </w:pPr>
                    </w:p>
                    <w:p w:rsidR="00E93191" w:rsidRPr="009B453E" w:rsidRDefault="00E93191" w:rsidP="009B453E">
                      <w:pPr>
                        <w:spacing w:line="480" w:lineRule="auto"/>
                        <w:ind w:left="708"/>
                        <w:rPr>
                          <w:rFonts w:asciiTheme="majorHAnsi" w:eastAsiaTheme="majorEastAsia" w:hAnsiTheme="majorHAnsi" w:cstheme="majorBidi"/>
                          <w:i/>
                          <w:iCs/>
                          <w:color w:val="FFFFFF" w:themeColor="background1"/>
                          <w:sz w:val="20"/>
                          <w:szCs w:val="20"/>
                        </w:rPr>
                      </w:pPr>
                    </w:p>
                    <w:p w:rsidR="009B453E" w:rsidRDefault="009B453E" w:rsidP="009B453E">
                      <w:pPr>
                        <w:ind w:left="708"/>
                        <w:rPr>
                          <w:rFonts w:asciiTheme="majorHAnsi" w:eastAsiaTheme="majorEastAsia" w:hAnsiTheme="majorHAnsi" w:cstheme="majorBidi"/>
                          <w:i/>
                          <w:iCs/>
                          <w:color w:val="FFFFFF" w:themeColor="background1"/>
                        </w:rPr>
                      </w:pPr>
                    </w:p>
                    <w:p w:rsidR="009B453E" w:rsidRDefault="009B453E" w:rsidP="009B453E">
                      <w:pPr>
                        <w:ind w:left="708"/>
                        <w:rPr>
                          <w:rFonts w:asciiTheme="majorHAnsi" w:eastAsiaTheme="majorEastAsia" w:hAnsiTheme="majorHAnsi" w:cstheme="majorBidi"/>
                          <w:i/>
                          <w:iCs/>
                          <w:color w:val="FFFFFF" w:themeColor="background1"/>
                        </w:rPr>
                      </w:pPr>
                    </w:p>
                    <w:p w:rsidR="009B453E" w:rsidRDefault="009B453E" w:rsidP="009B453E">
                      <w:pPr>
                        <w:ind w:left="708"/>
                        <w:rPr>
                          <w:rFonts w:asciiTheme="majorHAnsi" w:eastAsiaTheme="majorEastAsia" w:hAnsiTheme="majorHAnsi" w:cstheme="majorBidi"/>
                          <w:i/>
                          <w:iCs/>
                          <w:color w:val="FFFFFF" w:themeColor="background1"/>
                        </w:rPr>
                      </w:pPr>
                    </w:p>
                  </w:txbxContent>
                </v:textbox>
                <w10:wrap type="square" anchorx="margin" anchory="margin"/>
              </v:rect>
            </w:pict>
          </mc:Fallback>
        </mc:AlternateContent>
      </w:r>
    </w:p>
    <w:p w:rsidR="00D06E4C" w:rsidRPr="00167003" w:rsidRDefault="00D06E4C" w:rsidP="00D06E4C">
      <w:pPr>
        <w:pStyle w:val="Default"/>
        <w:jc w:val="center"/>
        <w:rPr>
          <w:color w:val="auto"/>
          <w:sz w:val="32"/>
          <w:szCs w:val="32"/>
        </w:rPr>
      </w:pPr>
      <w:r w:rsidRPr="00167003">
        <w:rPr>
          <w:color w:val="auto"/>
          <w:sz w:val="32"/>
          <w:szCs w:val="32"/>
        </w:rPr>
        <w:t>Fakultät für Kulturwissenschaften</w:t>
      </w:r>
    </w:p>
    <w:p w:rsidR="00167003" w:rsidRPr="00167003" w:rsidRDefault="00167003" w:rsidP="00D06E4C">
      <w:pPr>
        <w:pStyle w:val="Default"/>
        <w:jc w:val="center"/>
        <w:rPr>
          <w:b/>
          <w:color w:val="auto"/>
          <w:sz w:val="10"/>
          <w:szCs w:val="10"/>
        </w:rPr>
      </w:pPr>
    </w:p>
    <w:p w:rsidR="00167003" w:rsidRPr="00167003" w:rsidRDefault="00167003" w:rsidP="00D06E4C">
      <w:pPr>
        <w:pStyle w:val="Default"/>
        <w:jc w:val="center"/>
        <w:rPr>
          <w:b/>
          <w:color w:val="auto"/>
          <w:sz w:val="10"/>
          <w:szCs w:val="10"/>
        </w:rPr>
      </w:pPr>
    </w:p>
    <w:p w:rsidR="009B453E" w:rsidRDefault="009B453E" w:rsidP="00D06E4C">
      <w:pPr>
        <w:pStyle w:val="Default"/>
        <w:jc w:val="center"/>
        <w:rPr>
          <w:b/>
          <w:color w:val="auto"/>
          <w:sz w:val="32"/>
          <w:szCs w:val="32"/>
        </w:rPr>
      </w:pPr>
    </w:p>
    <w:p w:rsidR="00D06E4C" w:rsidRPr="006D645C" w:rsidRDefault="00D06E4C" w:rsidP="00D06E4C">
      <w:pPr>
        <w:pStyle w:val="Default"/>
        <w:jc w:val="center"/>
        <w:rPr>
          <w:b/>
          <w:color w:val="auto"/>
          <w:sz w:val="32"/>
          <w:szCs w:val="32"/>
        </w:rPr>
      </w:pPr>
      <w:r w:rsidRPr="006D645C">
        <w:rPr>
          <w:b/>
          <w:color w:val="auto"/>
          <w:sz w:val="32"/>
          <w:szCs w:val="32"/>
        </w:rPr>
        <w:t>Institut für</w:t>
      </w:r>
    </w:p>
    <w:p w:rsidR="00D06E4C" w:rsidRPr="00F81A2A" w:rsidRDefault="00D06E4C" w:rsidP="00D06E4C">
      <w:pPr>
        <w:pStyle w:val="Default"/>
        <w:jc w:val="center"/>
        <w:rPr>
          <w:color w:val="auto"/>
          <w:sz w:val="30"/>
          <w:szCs w:val="30"/>
        </w:rPr>
      </w:pPr>
      <w:r w:rsidRPr="006D645C">
        <w:rPr>
          <w:b/>
          <w:color w:val="auto"/>
          <w:sz w:val="30"/>
          <w:szCs w:val="30"/>
        </w:rPr>
        <w:t>Erziehungswissenschaft und Bildungsforschung</w:t>
      </w:r>
    </w:p>
    <w:p w:rsidR="00D06E4C" w:rsidRPr="006D645C" w:rsidRDefault="00D06E4C" w:rsidP="00D06E4C">
      <w:pPr>
        <w:pStyle w:val="Default"/>
        <w:jc w:val="center"/>
        <w:rPr>
          <w:i/>
          <w:color w:val="auto"/>
          <w:sz w:val="32"/>
          <w:szCs w:val="32"/>
        </w:rPr>
      </w:pPr>
      <w:r>
        <w:rPr>
          <w:i/>
          <w:color w:val="auto"/>
          <w:sz w:val="28"/>
          <w:szCs w:val="28"/>
        </w:rPr>
        <w:t xml:space="preserve">Abteilung </w:t>
      </w:r>
      <w:r w:rsidRPr="006D645C">
        <w:rPr>
          <w:i/>
          <w:color w:val="auto"/>
          <w:sz w:val="28"/>
          <w:szCs w:val="28"/>
        </w:rPr>
        <w:t>Erwachsenen- und Berufsbildung</w:t>
      </w:r>
    </w:p>
    <w:p w:rsidR="00D57A24" w:rsidRPr="00D57A24" w:rsidRDefault="00D57A24" w:rsidP="00D06E4C">
      <w:pPr>
        <w:jc w:val="center"/>
        <w:rPr>
          <w:sz w:val="10"/>
          <w:szCs w:val="10"/>
        </w:rPr>
      </w:pPr>
    </w:p>
    <w:p w:rsidR="00D06E4C" w:rsidRPr="009C404C" w:rsidRDefault="00095E81" w:rsidP="00D06E4C">
      <w:pPr>
        <w:jc w:val="center"/>
        <w:rPr>
          <w:sz w:val="28"/>
          <w:szCs w:val="28"/>
        </w:rPr>
      </w:pPr>
      <w:r>
        <w:rPr>
          <w:sz w:val="28"/>
          <w:szCs w:val="28"/>
        </w:rPr>
        <w:t>lädt ein zum</w:t>
      </w:r>
    </w:p>
    <w:p w:rsidR="00095E81" w:rsidRPr="00095E81" w:rsidRDefault="00095E81" w:rsidP="00095E81">
      <w:pPr>
        <w:pStyle w:val="Default"/>
        <w:jc w:val="center"/>
        <w:rPr>
          <w:b/>
          <w:color w:val="auto"/>
          <w:sz w:val="56"/>
          <w:szCs w:val="56"/>
        </w:rPr>
      </w:pPr>
    </w:p>
    <w:p w:rsidR="00095E81" w:rsidRPr="009B453E" w:rsidRDefault="00095E81" w:rsidP="009B453E">
      <w:pPr>
        <w:pStyle w:val="Default"/>
        <w:spacing w:line="360" w:lineRule="auto"/>
        <w:jc w:val="center"/>
        <w:rPr>
          <w:b/>
          <w:color w:val="auto"/>
          <w:sz w:val="72"/>
          <w:szCs w:val="72"/>
        </w:rPr>
      </w:pPr>
      <w:r w:rsidRPr="009B453E">
        <w:rPr>
          <w:b/>
          <w:color w:val="auto"/>
          <w:sz w:val="72"/>
          <w:szCs w:val="72"/>
        </w:rPr>
        <w:t>Gastvortrag</w:t>
      </w:r>
    </w:p>
    <w:p w:rsidR="009C404C" w:rsidRPr="00095E81" w:rsidRDefault="00095E81" w:rsidP="009B453E">
      <w:pPr>
        <w:pStyle w:val="Default"/>
        <w:spacing w:line="360" w:lineRule="auto"/>
        <w:jc w:val="center"/>
        <w:rPr>
          <w:b/>
          <w:color w:val="auto"/>
          <w:sz w:val="32"/>
          <w:szCs w:val="32"/>
        </w:rPr>
      </w:pPr>
      <w:r w:rsidRPr="00095E81">
        <w:rPr>
          <w:b/>
          <w:color w:val="auto"/>
          <w:sz w:val="32"/>
          <w:szCs w:val="32"/>
        </w:rPr>
        <w:t>von</w:t>
      </w:r>
    </w:p>
    <w:p w:rsidR="00095E81" w:rsidRPr="00095E81" w:rsidRDefault="00095E81" w:rsidP="009B453E">
      <w:pPr>
        <w:pStyle w:val="Default"/>
        <w:spacing w:line="360" w:lineRule="auto"/>
        <w:jc w:val="center"/>
        <w:rPr>
          <w:b/>
          <w:color w:val="C00000"/>
          <w:sz w:val="30"/>
          <w:szCs w:val="30"/>
        </w:rPr>
      </w:pPr>
    </w:p>
    <w:p w:rsidR="00321EE5" w:rsidRPr="009B453E" w:rsidRDefault="00321EE5" w:rsidP="009B453E">
      <w:pPr>
        <w:pStyle w:val="Default"/>
        <w:spacing w:line="360" w:lineRule="auto"/>
        <w:jc w:val="center"/>
        <w:rPr>
          <w:b/>
          <w:color w:val="C00000"/>
          <w:sz w:val="48"/>
          <w:szCs w:val="48"/>
        </w:rPr>
      </w:pPr>
      <w:r w:rsidRPr="009B453E">
        <w:rPr>
          <w:b/>
          <w:color w:val="C00000"/>
          <w:sz w:val="48"/>
          <w:szCs w:val="48"/>
        </w:rPr>
        <w:t>Dr.</w:t>
      </w:r>
      <w:r w:rsidR="008007BB" w:rsidRPr="008007BB">
        <w:rPr>
          <w:b/>
          <w:color w:val="C00000"/>
          <w:sz w:val="48"/>
          <w:szCs w:val="48"/>
          <w:vertAlign w:val="superscript"/>
        </w:rPr>
        <w:t>in</w:t>
      </w:r>
      <w:r w:rsidRPr="009B453E">
        <w:rPr>
          <w:b/>
          <w:color w:val="C00000"/>
          <w:sz w:val="48"/>
          <w:szCs w:val="48"/>
        </w:rPr>
        <w:t xml:space="preserve"> </w:t>
      </w:r>
      <w:r w:rsidR="008007BB">
        <w:rPr>
          <w:b/>
          <w:color w:val="C00000"/>
          <w:sz w:val="48"/>
          <w:szCs w:val="48"/>
        </w:rPr>
        <w:t>Anne SCHLÜTER</w:t>
      </w:r>
    </w:p>
    <w:p w:rsidR="00D57A24" w:rsidRDefault="00D57A24" w:rsidP="009B453E">
      <w:pPr>
        <w:pStyle w:val="Default"/>
        <w:spacing w:line="360" w:lineRule="auto"/>
        <w:jc w:val="center"/>
        <w:rPr>
          <w:b/>
          <w:color w:val="auto"/>
          <w:sz w:val="10"/>
          <w:szCs w:val="10"/>
        </w:rPr>
      </w:pPr>
    </w:p>
    <w:p w:rsidR="00D57A24" w:rsidRPr="00D57A24" w:rsidRDefault="00D57A24" w:rsidP="009B453E">
      <w:pPr>
        <w:pStyle w:val="Default"/>
        <w:spacing w:line="360" w:lineRule="auto"/>
        <w:jc w:val="center"/>
        <w:rPr>
          <w:b/>
          <w:color w:val="auto"/>
          <w:sz w:val="10"/>
          <w:szCs w:val="10"/>
        </w:rPr>
      </w:pPr>
    </w:p>
    <w:p w:rsidR="00D06E4C" w:rsidRPr="00D57A24" w:rsidRDefault="008007BB" w:rsidP="009B453E">
      <w:pPr>
        <w:pStyle w:val="Default"/>
        <w:spacing w:line="360" w:lineRule="auto"/>
        <w:jc w:val="center"/>
        <w:rPr>
          <w:i/>
          <w:color w:val="auto"/>
          <w:sz w:val="44"/>
          <w:szCs w:val="44"/>
        </w:rPr>
      </w:pPr>
      <w:r>
        <w:rPr>
          <w:i/>
          <w:color w:val="auto"/>
          <w:sz w:val="44"/>
          <w:szCs w:val="44"/>
        </w:rPr>
        <w:t xml:space="preserve">„Führungslernen – </w:t>
      </w:r>
      <w:r>
        <w:rPr>
          <w:i/>
          <w:color w:val="auto"/>
          <w:sz w:val="44"/>
          <w:szCs w:val="44"/>
        </w:rPr>
        <w:br/>
        <w:t>ein ungeplanter Prozess“</w:t>
      </w:r>
    </w:p>
    <w:p w:rsidR="00A12B28" w:rsidRPr="00060013" w:rsidRDefault="00A12B28" w:rsidP="00167003">
      <w:pPr>
        <w:pStyle w:val="Default"/>
        <w:jc w:val="center"/>
        <w:rPr>
          <w:color w:val="auto"/>
          <w:sz w:val="20"/>
          <w:szCs w:val="20"/>
        </w:rPr>
      </w:pPr>
    </w:p>
    <w:p w:rsidR="00D57A24" w:rsidRDefault="00D57A24" w:rsidP="00167003">
      <w:pPr>
        <w:pStyle w:val="Default"/>
        <w:jc w:val="center"/>
        <w:rPr>
          <w:color w:val="auto"/>
          <w:sz w:val="34"/>
          <w:szCs w:val="34"/>
        </w:rPr>
      </w:pPr>
    </w:p>
    <w:p w:rsidR="00A12B28" w:rsidRPr="009C404C" w:rsidRDefault="008007BB" w:rsidP="00167003">
      <w:pPr>
        <w:pStyle w:val="Default"/>
        <w:jc w:val="center"/>
        <w:rPr>
          <w:color w:val="auto"/>
          <w:sz w:val="34"/>
          <w:szCs w:val="34"/>
        </w:rPr>
      </w:pPr>
      <w:r>
        <w:rPr>
          <w:color w:val="auto"/>
          <w:sz w:val="34"/>
          <w:szCs w:val="34"/>
        </w:rPr>
        <w:t>Donnerstag</w:t>
      </w:r>
      <w:r w:rsidR="00A12B28" w:rsidRPr="009C404C">
        <w:rPr>
          <w:color w:val="auto"/>
          <w:sz w:val="34"/>
          <w:szCs w:val="34"/>
        </w:rPr>
        <w:t xml:space="preserve">, </w:t>
      </w:r>
      <w:r w:rsidR="00DA52B9">
        <w:rPr>
          <w:color w:val="auto"/>
          <w:sz w:val="34"/>
          <w:szCs w:val="34"/>
        </w:rPr>
        <w:t>15</w:t>
      </w:r>
      <w:r w:rsidR="00A12B28" w:rsidRPr="009C404C">
        <w:rPr>
          <w:color w:val="auto"/>
          <w:sz w:val="34"/>
          <w:szCs w:val="34"/>
        </w:rPr>
        <w:t xml:space="preserve">. </w:t>
      </w:r>
      <w:r>
        <w:rPr>
          <w:color w:val="auto"/>
          <w:sz w:val="34"/>
          <w:szCs w:val="34"/>
        </w:rPr>
        <w:t>Jänner 2015</w:t>
      </w:r>
      <w:r w:rsidR="00782DD9">
        <w:rPr>
          <w:color w:val="auto"/>
          <w:sz w:val="34"/>
          <w:szCs w:val="34"/>
        </w:rPr>
        <w:t xml:space="preserve"> um 18</w:t>
      </w:r>
      <w:r w:rsidR="00A12B28" w:rsidRPr="009C404C">
        <w:rPr>
          <w:color w:val="auto"/>
          <w:sz w:val="34"/>
          <w:szCs w:val="34"/>
        </w:rPr>
        <w:t>:00 Uhr</w:t>
      </w:r>
    </w:p>
    <w:p w:rsidR="00A12B28" w:rsidRPr="009C404C" w:rsidRDefault="00B12E06" w:rsidP="00167003">
      <w:pPr>
        <w:pStyle w:val="Default"/>
        <w:jc w:val="center"/>
        <w:rPr>
          <w:color w:val="auto"/>
          <w:sz w:val="34"/>
          <w:szCs w:val="34"/>
        </w:rPr>
      </w:pPr>
      <w:r>
        <w:rPr>
          <w:color w:val="auto"/>
          <w:sz w:val="34"/>
          <w:szCs w:val="34"/>
        </w:rPr>
        <w:t xml:space="preserve">Hörsaal </w:t>
      </w:r>
      <w:r w:rsidR="00307868">
        <w:rPr>
          <w:color w:val="auto"/>
          <w:sz w:val="34"/>
          <w:szCs w:val="34"/>
        </w:rPr>
        <w:t>3</w:t>
      </w:r>
    </w:p>
    <w:p w:rsidR="00167003" w:rsidRPr="00167003" w:rsidRDefault="00167003" w:rsidP="00167003">
      <w:pPr>
        <w:pStyle w:val="Default"/>
        <w:jc w:val="center"/>
        <w:rPr>
          <w:color w:val="auto"/>
          <w:sz w:val="32"/>
          <w:szCs w:val="32"/>
        </w:rPr>
      </w:pPr>
    </w:p>
    <w:p w:rsidR="00167003" w:rsidRPr="009C404C" w:rsidRDefault="00167003" w:rsidP="00167003">
      <w:pPr>
        <w:pStyle w:val="Default"/>
        <w:jc w:val="center"/>
        <w:rPr>
          <w:color w:val="auto"/>
          <w:sz w:val="28"/>
          <w:szCs w:val="28"/>
        </w:rPr>
      </w:pPr>
    </w:p>
    <w:p w:rsidR="00167003" w:rsidRPr="008757F6" w:rsidRDefault="00167003" w:rsidP="009E5B0E">
      <w:pPr>
        <w:pStyle w:val="Default"/>
        <w:rPr>
          <w:color w:val="auto"/>
          <w:sz w:val="10"/>
          <w:szCs w:val="10"/>
        </w:rPr>
      </w:pPr>
    </w:p>
    <w:p w:rsidR="008757F6" w:rsidRDefault="008757F6" w:rsidP="009E5B0E">
      <w:pPr>
        <w:pStyle w:val="Default"/>
        <w:rPr>
          <w:color w:val="auto"/>
          <w:sz w:val="32"/>
          <w:szCs w:val="32"/>
        </w:rPr>
      </w:pPr>
    </w:p>
    <w:p w:rsidR="009E5B0E" w:rsidRDefault="009E5B0E" w:rsidP="00167003">
      <w:pPr>
        <w:pStyle w:val="Default"/>
        <w:jc w:val="center"/>
        <w:rPr>
          <w:color w:val="auto"/>
          <w:sz w:val="32"/>
          <w:szCs w:val="32"/>
        </w:rPr>
      </w:pPr>
    </w:p>
    <w:p w:rsidR="009E5B0E" w:rsidRPr="00167003" w:rsidRDefault="009E5B0E" w:rsidP="00167003">
      <w:pPr>
        <w:pStyle w:val="Default"/>
        <w:jc w:val="center"/>
        <w:rPr>
          <w:color w:val="auto"/>
          <w:sz w:val="32"/>
          <w:szCs w:val="32"/>
        </w:rPr>
      </w:pPr>
    </w:p>
    <w:sectPr w:rsidR="009E5B0E" w:rsidRPr="00167003" w:rsidSect="009B453E">
      <w:footerReference w:type="default" r:id="rId6"/>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FC" w:rsidRDefault="003205FC" w:rsidP="00D06E4C">
      <w:r>
        <w:separator/>
      </w:r>
    </w:p>
  </w:endnote>
  <w:endnote w:type="continuationSeparator" w:id="0">
    <w:p w:rsidR="003205FC" w:rsidRDefault="003205FC" w:rsidP="00D0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81" w:rsidRDefault="009B453E">
    <w:pPr>
      <w:pStyle w:val="Fuzeile"/>
    </w:pPr>
    <w:r>
      <w:rPr>
        <w:rFonts w:ascii="Verdana" w:hAnsi="Verdana"/>
        <w:noProof/>
        <w:color w:val="000000"/>
        <w:sz w:val="15"/>
        <w:szCs w:val="15"/>
        <w:lang w:val="de-DE" w:eastAsia="de-DE"/>
      </w:rPr>
      <w:drawing>
        <wp:anchor distT="0" distB="0" distL="114300" distR="114300" simplePos="0" relativeHeight="251659264" behindDoc="1" locked="0" layoutInCell="1" allowOverlap="1" wp14:anchorId="45EAA294" wp14:editId="556BE247">
          <wp:simplePos x="0" y="0"/>
          <wp:positionH relativeFrom="column">
            <wp:posOffset>2801620</wp:posOffset>
          </wp:positionH>
          <wp:positionV relativeFrom="paragraph">
            <wp:posOffset>99695</wp:posOffset>
          </wp:positionV>
          <wp:extent cx="1261745" cy="405765"/>
          <wp:effectExtent l="0" t="0" r="0" b="0"/>
          <wp:wrapSquare wrapText="bothSides"/>
          <wp:docPr id="4" name="Bild 1" descr="C:\temp\XPgrpwise\AAU-Logo-N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XPgrpwise\AAU-Logo-Neu-p.jpg"/>
                  <pic:cNvPicPr>
                    <a:picLocks noChangeAspect="1" noChangeArrowheads="1"/>
                  </pic:cNvPicPr>
                </pic:nvPicPr>
                <pic:blipFill>
                  <a:blip r:embed="rId1"/>
                  <a:srcRect/>
                  <a:stretch>
                    <a:fillRect/>
                  </a:stretch>
                </pic:blipFill>
                <pic:spPr bwMode="auto">
                  <a:xfrm>
                    <a:off x="0" y="0"/>
                    <a:ext cx="1261745" cy="405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1" locked="0" layoutInCell="1" allowOverlap="1" wp14:anchorId="7356E0E3" wp14:editId="66FE5408">
          <wp:simplePos x="0" y="0"/>
          <wp:positionH relativeFrom="column">
            <wp:posOffset>260985</wp:posOffset>
          </wp:positionH>
          <wp:positionV relativeFrom="paragraph">
            <wp:posOffset>134620</wp:posOffset>
          </wp:positionV>
          <wp:extent cx="1172845" cy="357505"/>
          <wp:effectExtent l="0" t="0" r="8255" b="4445"/>
          <wp:wrapTight wrapText="bothSides">
            <wp:wrapPolygon edited="0">
              <wp:start x="0" y="0"/>
              <wp:lineTo x="0" y="20718"/>
              <wp:lineTo x="21401" y="20718"/>
              <wp:lineTo x="21401" y="0"/>
              <wp:lineTo x="0" y="0"/>
            </wp:wrapPolygon>
          </wp:wrapTight>
          <wp:docPr id="1" name="Grafik 1" descr="KUWI-Logo neu 2011 BLAC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WI-Logo neu 2011 BLACK_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2845"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2B9">
      <w:rPr>
        <w:noProof/>
        <w:lang w:val="de-DE" w:eastAsia="de-DE"/>
      </w:rPr>
      <w:drawing>
        <wp:anchor distT="0" distB="0" distL="114300" distR="114300" simplePos="0" relativeHeight="251663360" behindDoc="0" locked="0" layoutInCell="1" allowOverlap="1" wp14:anchorId="16B20C06" wp14:editId="4784035E">
          <wp:simplePos x="0" y="0"/>
          <wp:positionH relativeFrom="column">
            <wp:posOffset>5402687</wp:posOffset>
          </wp:positionH>
          <wp:positionV relativeFrom="paragraph">
            <wp:posOffset>18573</wp:posOffset>
          </wp:positionV>
          <wp:extent cx="885190" cy="532130"/>
          <wp:effectExtent l="0" t="0" r="0" b="1270"/>
          <wp:wrapNone/>
          <wp:docPr id="2" name="Grafik 2" descr="ifeb08_r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eb08_rw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19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FC" w:rsidRDefault="003205FC" w:rsidP="00D06E4C">
      <w:r>
        <w:separator/>
      </w:r>
    </w:p>
  </w:footnote>
  <w:footnote w:type="continuationSeparator" w:id="0">
    <w:p w:rsidR="003205FC" w:rsidRDefault="003205FC" w:rsidP="00D06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4C"/>
    <w:rsid w:val="000454C5"/>
    <w:rsid w:val="00060013"/>
    <w:rsid w:val="00095E81"/>
    <w:rsid w:val="000D72B2"/>
    <w:rsid w:val="00133F5C"/>
    <w:rsid w:val="00167003"/>
    <w:rsid w:val="00287116"/>
    <w:rsid w:val="00307868"/>
    <w:rsid w:val="003205FC"/>
    <w:rsid w:val="00321EE5"/>
    <w:rsid w:val="00413F59"/>
    <w:rsid w:val="004220D9"/>
    <w:rsid w:val="00436433"/>
    <w:rsid w:val="004D1839"/>
    <w:rsid w:val="0075276D"/>
    <w:rsid w:val="00782DD9"/>
    <w:rsid w:val="008007BB"/>
    <w:rsid w:val="00807AE8"/>
    <w:rsid w:val="00841FD2"/>
    <w:rsid w:val="008757F6"/>
    <w:rsid w:val="008F0C5A"/>
    <w:rsid w:val="00960E3F"/>
    <w:rsid w:val="009B453E"/>
    <w:rsid w:val="009C1B52"/>
    <w:rsid w:val="009C404C"/>
    <w:rsid w:val="009E5B0E"/>
    <w:rsid w:val="00A12B28"/>
    <w:rsid w:val="00B12E06"/>
    <w:rsid w:val="00BC03E6"/>
    <w:rsid w:val="00CC4311"/>
    <w:rsid w:val="00D06E4C"/>
    <w:rsid w:val="00D57A24"/>
    <w:rsid w:val="00DA52B9"/>
    <w:rsid w:val="00E93191"/>
    <w:rsid w:val="00EC7E81"/>
    <w:rsid w:val="00EF51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C4D415-4B5B-4E9B-8621-A71733F7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E3F"/>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6E4C"/>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D06E4C"/>
    <w:rPr>
      <w:rFonts w:ascii="Tahoma" w:hAnsi="Tahoma" w:cs="Tahoma"/>
      <w:sz w:val="16"/>
      <w:szCs w:val="16"/>
    </w:rPr>
  </w:style>
  <w:style w:type="paragraph" w:styleId="Kopfzeile">
    <w:name w:val="header"/>
    <w:basedOn w:val="Standard"/>
    <w:link w:val="KopfzeileZchn"/>
    <w:uiPriority w:val="99"/>
    <w:unhideWhenUsed/>
    <w:rsid w:val="00D06E4C"/>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D06E4C"/>
  </w:style>
  <w:style w:type="paragraph" w:styleId="Fuzeile">
    <w:name w:val="footer"/>
    <w:basedOn w:val="Standard"/>
    <w:link w:val="FuzeileZchn"/>
    <w:uiPriority w:val="99"/>
    <w:unhideWhenUsed/>
    <w:rsid w:val="00D06E4C"/>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D06E4C"/>
  </w:style>
  <w:style w:type="paragraph" w:customStyle="1" w:styleId="Default">
    <w:name w:val="Default"/>
    <w:rsid w:val="00D06E4C"/>
    <w:pPr>
      <w:autoSpaceDE w:val="0"/>
      <w:autoSpaceDN w:val="0"/>
      <w:adjustRightInd w:val="0"/>
      <w:spacing w:after="0" w:line="240" w:lineRule="auto"/>
    </w:pPr>
    <w:rPr>
      <w:rFonts w:ascii="Maiandra GD" w:eastAsiaTheme="majorEastAsia" w:hAnsi="Maiandra GD" w:cs="Maiandra GD"/>
      <w:color w:val="000000"/>
      <w:sz w:val="24"/>
      <w:szCs w:val="24"/>
    </w:rPr>
  </w:style>
  <w:style w:type="character" w:customStyle="1" w:styleId="apple-style-span">
    <w:name w:val="apple-style-span"/>
    <w:basedOn w:val="Absatz-Standardschriftart"/>
    <w:rsid w:val="0096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600385">
      <w:bodyDiv w:val="1"/>
      <w:marLeft w:val="0"/>
      <w:marRight w:val="0"/>
      <w:marTop w:val="0"/>
      <w:marBottom w:val="0"/>
      <w:divBdr>
        <w:top w:val="none" w:sz="0" w:space="0" w:color="auto"/>
        <w:left w:val="none" w:sz="0" w:space="0" w:color="auto"/>
        <w:bottom w:val="none" w:sz="0" w:space="0" w:color="auto"/>
        <w:right w:val="none" w:sz="0" w:space="0" w:color="auto"/>
      </w:divBdr>
    </w:div>
    <w:div w:id="1594051485">
      <w:bodyDiv w:val="1"/>
      <w:marLeft w:val="0"/>
      <w:marRight w:val="0"/>
      <w:marTop w:val="0"/>
      <w:marBottom w:val="0"/>
      <w:divBdr>
        <w:top w:val="none" w:sz="0" w:space="0" w:color="auto"/>
        <w:left w:val="none" w:sz="0" w:space="0" w:color="auto"/>
        <w:bottom w:val="none" w:sz="0" w:space="0" w:color="auto"/>
        <w:right w:val="none" w:sz="0" w:space="0" w:color="auto"/>
      </w:divBdr>
      <w:divsChild>
        <w:div w:id="99989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257</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Klagenfurt</Company>
  <LinksUpToDate>false</LinksUpToDate>
  <CharactersWithSpaces>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Wrann</dc:creator>
  <cp:lastModifiedBy>Gross</cp:lastModifiedBy>
  <cp:revision>2</cp:revision>
  <cp:lastPrinted>2015-01-12T12:38:00Z</cp:lastPrinted>
  <dcterms:created xsi:type="dcterms:W3CDTF">2015-01-26T09:00:00Z</dcterms:created>
  <dcterms:modified xsi:type="dcterms:W3CDTF">2015-01-26T09:00:00Z</dcterms:modified>
</cp:coreProperties>
</file>