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9303" w14:textId="4A533096" w:rsidR="009306CE" w:rsidRPr="009306CE" w:rsidRDefault="009306CE" w:rsidP="009306CE">
      <w:pPr>
        <w:rPr>
          <w:rFonts w:asciiTheme="minorBidi" w:hAnsiTheme="minorBidi"/>
          <w:b/>
          <w:bCs/>
          <w:sz w:val="24"/>
          <w:szCs w:val="24"/>
        </w:rPr>
      </w:pPr>
      <w:r w:rsidRPr="009306CE">
        <w:rPr>
          <w:rFonts w:asciiTheme="minorBidi" w:hAnsiTheme="minorBidi"/>
          <w:b/>
          <w:bCs/>
        </w:rPr>
        <w:t>Nanoparticle Formation from Multiple Aerosol Streams</w:t>
      </w:r>
    </w:p>
    <w:p w14:paraId="42646FA0" w14:textId="2F630ADD" w:rsidR="009306CE" w:rsidRPr="009306CE" w:rsidRDefault="009306CE" w:rsidP="009306CE">
      <w:pPr>
        <w:jc w:val="both"/>
        <w:rPr>
          <w:rFonts w:asciiTheme="minorBidi" w:hAnsiTheme="minorBidi"/>
          <w:sz w:val="24"/>
          <w:szCs w:val="24"/>
        </w:rPr>
      </w:pPr>
      <w:r w:rsidRPr="009306CE">
        <w:rPr>
          <w:rFonts w:asciiTheme="minorBidi" w:hAnsiTheme="minorBidi"/>
          <w:sz w:val="24"/>
          <w:szCs w:val="24"/>
        </w:rPr>
        <w:t xml:space="preserve">Hetero-aggregates are composite nanoparticles formed by combining two or more distinct particle types. A common approach to produce such structures is the mixing of particle-laden gas streams (aerosols). At high nanoparticle concentrations, these systems can be efficiently modeled using the population balance equation (PBE) within a computational fluid dynamics (CFD) framework, where particle populations are represented as scalar fields in </w:t>
      </w:r>
      <w:proofErr w:type="gramStart"/>
      <w:r w:rsidRPr="009306CE">
        <w:rPr>
          <w:rFonts w:asciiTheme="minorBidi" w:hAnsiTheme="minorBidi"/>
          <w:sz w:val="24"/>
          <w:szCs w:val="24"/>
        </w:rPr>
        <w:t>an</w:t>
      </w:r>
      <w:proofErr w:type="gramEnd"/>
      <w:r w:rsidRPr="009306CE">
        <w:rPr>
          <w:rFonts w:asciiTheme="minorBidi" w:hAnsiTheme="minorBidi"/>
          <w:sz w:val="24"/>
          <w:szCs w:val="24"/>
        </w:rPr>
        <w:t xml:space="preserve"> Eulerian approach.</w:t>
      </w:r>
    </w:p>
    <w:p w14:paraId="0598F015" w14:textId="77777777" w:rsidR="009306CE" w:rsidRPr="009306CE" w:rsidRDefault="009306CE" w:rsidP="009306CE">
      <w:pPr>
        <w:jc w:val="both"/>
        <w:rPr>
          <w:rFonts w:asciiTheme="minorBidi" w:hAnsiTheme="minorBidi"/>
          <w:sz w:val="24"/>
          <w:szCs w:val="24"/>
        </w:rPr>
      </w:pPr>
      <w:r w:rsidRPr="009306CE">
        <w:rPr>
          <w:rFonts w:asciiTheme="minorBidi" w:hAnsiTheme="minorBidi"/>
          <w:sz w:val="24"/>
          <w:szCs w:val="24"/>
        </w:rPr>
        <w:t>However, accurately simulating hetero-aggregate formation remains challenging. The complexity arises from factors such as particle size (volume), fractal structure, and variations in composition (e.g., mole fractions of different materials). As a result, conventional sectional (nodal) models become computationally expensive when coupled with CFD.</w:t>
      </w:r>
    </w:p>
    <w:p w14:paraId="2584428E" w14:textId="633AFFD2" w:rsidR="009306CE" w:rsidRPr="009306CE" w:rsidRDefault="009306CE" w:rsidP="009306CE">
      <w:pPr>
        <w:jc w:val="both"/>
        <w:rPr>
          <w:rFonts w:asciiTheme="minorBidi" w:hAnsiTheme="minorBidi"/>
          <w:sz w:val="24"/>
          <w:szCs w:val="24"/>
        </w:rPr>
      </w:pPr>
      <w:r w:rsidRPr="009306CE">
        <w:rPr>
          <w:rFonts w:asciiTheme="minorBidi" w:hAnsiTheme="minorBidi"/>
          <w:sz w:val="24"/>
          <w:szCs w:val="24"/>
        </w:rPr>
        <w:t>To address this, we have developed a novel hetero-monodisperse PBE model (see Figure 1</w:t>
      </w:r>
      <w:r>
        <w:rPr>
          <w:rFonts w:asciiTheme="minorBidi" w:hAnsiTheme="minorBidi"/>
          <w:sz w:val="24"/>
          <w:szCs w:val="24"/>
        </w:rPr>
        <w:t>a</w:t>
      </w:r>
      <w:r w:rsidRPr="009306CE">
        <w:rPr>
          <w:rFonts w:asciiTheme="minorBidi" w:hAnsiTheme="minorBidi"/>
          <w:sz w:val="24"/>
          <w:szCs w:val="24"/>
        </w:rPr>
        <w:t xml:space="preserve">). This model extends the classical monodisperse approach and has been benchmarked against a two-dimensional sectional model introduced by Shigeta and Watanabe </w:t>
      </w:r>
      <w:r>
        <w:rPr>
          <w:rFonts w:asciiTheme="minorBidi" w:hAnsiTheme="minorBidi"/>
          <w:sz w:val="24"/>
          <w:szCs w:val="24"/>
        </w:rPr>
        <w:t>[2]</w:t>
      </w:r>
      <w:r w:rsidRPr="009306CE">
        <w:rPr>
          <w:rFonts w:asciiTheme="minorBidi" w:hAnsiTheme="minorBidi"/>
          <w:sz w:val="24"/>
          <w:szCs w:val="24"/>
        </w:rPr>
        <w:t>, which considers particle volume and composition as key variables. Initial zero-dimensional (0D) simulations demonstrate that the new model captures hetero-aggregation dynamics across different material systems with comparable accuracy, while significantly reducing computational cost.</w:t>
      </w:r>
    </w:p>
    <w:p w14:paraId="5CD8CED7" w14:textId="5F979542" w:rsidR="009306CE" w:rsidRPr="009306CE" w:rsidRDefault="009306CE" w:rsidP="009306CE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9306CE">
        <w:rPr>
          <w:rFonts w:asciiTheme="minorBidi" w:hAnsiTheme="minorBidi"/>
          <w:b/>
          <w:bCs/>
          <w:sz w:val="24"/>
          <w:szCs w:val="24"/>
        </w:rPr>
        <w:t>Project Objective</w:t>
      </w:r>
      <w:r>
        <w:rPr>
          <w:rFonts w:asciiTheme="minorBidi" w:hAnsiTheme="minorBidi"/>
          <w:b/>
          <w:bCs/>
          <w:sz w:val="24"/>
          <w:szCs w:val="24"/>
        </w:rPr>
        <w:t>:</w:t>
      </w:r>
    </w:p>
    <w:p w14:paraId="55B06634" w14:textId="77777777" w:rsidR="009306CE" w:rsidRPr="009306CE" w:rsidRDefault="009306CE" w:rsidP="009306CE">
      <w:pPr>
        <w:jc w:val="both"/>
        <w:rPr>
          <w:rFonts w:asciiTheme="minorBidi" w:hAnsiTheme="minorBidi"/>
          <w:sz w:val="24"/>
          <w:szCs w:val="24"/>
        </w:rPr>
      </w:pPr>
      <w:r w:rsidRPr="009306CE">
        <w:rPr>
          <w:rFonts w:asciiTheme="minorBidi" w:hAnsiTheme="minorBidi"/>
          <w:sz w:val="24"/>
          <w:szCs w:val="24"/>
        </w:rPr>
        <w:t xml:space="preserve">The goal of this master’s thesis is to integrate the hetero-monodisperse model into our in-house Fortran-based simulation framework, </w:t>
      </w:r>
      <w:proofErr w:type="spellStart"/>
      <w:r w:rsidRPr="009306CE">
        <w:rPr>
          <w:rFonts w:asciiTheme="minorBidi" w:hAnsiTheme="minorBidi"/>
          <w:sz w:val="24"/>
          <w:szCs w:val="24"/>
        </w:rPr>
        <w:t>PsiPhi</w:t>
      </w:r>
      <w:proofErr w:type="spellEnd"/>
      <w:r w:rsidRPr="009306CE">
        <w:rPr>
          <w:rFonts w:asciiTheme="minorBidi" w:hAnsiTheme="minorBidi"/>
          <w:sz w:val="24"/>
          <w:szCs w:val="24"/>
        </w:rPr>
        <w:t>, to enable the simulation of hetero-aggregate formation from two or more aerosol streams.</w:t>
      </w:r>
    </w:p>
    <w:p w14:paraId="1F3BBCB2" w14:textId="21E815C3" w:rsidR="009306CE" w:rsidRPr="009306CE" w:rsidRDefault="009306CE" w:rsidP="009306CE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9306CE">
        <w:rPr>
          <w:rFonts w:asciiTheme="minorBidi" w:hAnsiTheme="minorBidi"/>
          <w:b/>
          <w:bCs/>
          <w:sz w:val="24"/>
          <w:szCs w:val="24"/>
        </w:rPr>
        <w:t>Project Tasks</w:t>
      </w:r>
      <w:r>
        <w:rPr>
          <w:rFonts w:asciiTheme="minorBidi" w:hAnsiTheme="minorBidi"/>
          <w:b/>
          <w:bCs/>
          <w:sz w:val="24"/>
          <w:szCs w:val="24"/>
        </w:rPr>
        <w:t>:</w:t>
      </w:r>
    </w:p>
    <w:p w14:paraId="33C8B8F5" w14:textId="77777777" w:rsidR="009306CE" w:rsidRPr="009306CE" w:rsidRDefault="009306CE" w:rsidP="009306CE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9306CE">
        <w:rPr>
          <w:rFonts w:asciiTheme="minorBidi" w:hAnsiTheme="minorBidi"/>
          <w:sz w:val="24"/>
          <w:szCs w:val="24"/>
        </w:rPr>
        <w:t>Translate the existing 0D MATLAB implementation into Fortran</w:t>
      </w:r>
    </w:p>
    <w:p w14:paraId="366C6E63" w14:textId="77777777" w:rsidR="009306CE" w:rsidRPr="009306CE" w:rsidRDefault="009306CE" w:rsidP="009306CE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9306CE">
        <w:rPr>
          <w:rFonts w:asciiTheme="minorBidi" w:hAnsiTheme="minorBidi"/>
          <w:sz w:val="24"/>
          <w:szCs w:val="24"/>
        </w:rPr>
        <w:t>Verify the correctness of the implementation through benchmark tests</w:t>
      </w:r>
    </w:p>
    <w:p w14:paraId="78D3AE91" w14:textId="77777777" w:rsidR="009306CE" w:rsidRPr="009306CE" w:rsidRDefault="009306CE" w:rsidP="009306CE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9306CE">
        <w:rPr>
          <w:rFonts w:asciiTheme="minorBidi" w:hAnsiTheme="minorBidi"/>
          <w:sz w:val="24"/>
          <w:szCs w:val="24"/>
        </w:rPr>
        <w:t xml:space="preserve">Integrate the model into the </w:t>
      </w:r>
      <w:proofErr w:type="spellStart"/>
      <w:r w:rsidRPr="009306CE">
        <w:rPr>
          <w:rFonts w:asciiTheme="minorBidi" w:hAnsiTheme="minorBidi"/>
          <w:sz w:val="24"/>
          <w:szCs w:val="24"/>
        </w:rPr>
        <w:t>PsiPhi</w:t>
      </w:r>
      <w:proofErr w:type="spellEnd"/>
      <w:r w:rsidRPr="009306CE">
        <w:rPr>
          <w:rFonts w:asciiTheme="minorBidi" w:hAnsiTheme="minorBidi"/>
          <w:sz w:val="24"/>
          <w:szCs w:val="24"/>
        </w:rPr>
        <w:t xml:space="preserve"> CFD framework</w:t>
      </w:r>
    </w:p>
    <w:p w14:paraId="6BDCF260" w14:textId="77777777" w:rsidR="009306CE" w:rsidRPr="009306CE" w:rsidRDefault="009306CE" w:rsidP="009306CE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9306CE">
        <w:rPr>
          <w:rFonts w:asciiTheme="minorBidi" w:hAnsiTheme="minorBidi"/>
          <w:sz w:val="24"/>
          <w:szCs w:val="24"/>
        </w:rPr>
        <w:t>Perform 3D simulations of hetero-aggregate formation from two or three aerosol streams</w:t>
      </w:r>
    </w:p>
    <w:p w14:paraId="164B36E7" w14:textId="4E237217" w:rsidR="009306CE" w:rsidRPr="009306CE" w:rsidRDefault="009306CE" w:rsidP="009306CE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9306CE">
        <w:rPr>
          <w:rFonts w:asciiTheme="minorBidi" w:hAnsiTheme="minorBidi"/>
          <w:sz w:val="24"/>
          <w:szCs w:val="24"/>
        </w:rPr>
        <w:t>Validate simulation results against experimental data (see Figure 1b)</w:t>
      </w:r>
      <w:r>
        <w:rPr>
          <w:rFonts w:asciiTheme="minorBidi" w:hAnsiTheme="minorBidi"/>
          <w:sz w:val="24"/>
          <w:szCs w:val="24"/>
        </w:rPr>
        <w:t xml:space="preserve"> [3]</w:t>
      </w:r>
    </w:p>
    <w:p w14:paraId="4802B7AB" w14:textId="536045CF" w:rsidR="00671291" w:rsidRPr="003C5456" w:rsidRDefault="009306CE" w:rsidP="009306CE">
      <w:pPr>
        <w:jc w:val="both"/>
        <w:rPr>
          <w:rFonts w:asciiTheme="minorBidi" w:hAnsiTheme="minorBidi"/>
          <w:sz w:val="24"/>
          <w:szCs w:val="24"/>
        </w:rPr>
      </w:pPr>
      <w:r w:rsidRPr="009306CE">
        <w:rPr>
          <w:rFonts w:asciiTheme="minorBidi" w:hAnsiTheme="minorBidi"/>
          <w:sz w:val="24"/>
          <w:szCs w:val="24"/>
        </w:rPr>
        <w:t>This project offers the opportunity to work at the intersection of nanoparticle science, numerical modeling, and high-performance computing, contributing to the development of efficient simulation tools for complex multiphase systems</w:t>
      </w:r>
    </w:p>
    <w:p w14:paraId="57BAFC61" w14:textId="77777777" w:rsidR="009E7DDB" w:rsidRDefault="009E7DDB" w:rsidP="009E7DDB">
      <w:pPr>
        <w:keepNext/>
        <w:jc w:val="center"/>
      </w:pPr>
      <w:r w:rsidRPr="009E7DDB">
        <w:rPr>
          <w:noProof/>
        </w:rPr>
        <w:lastRenderedPageBreak/>
        <w:drawing>
          <wp:inline distT="0" distB="0" distL="0" distR="0" wp14:anchorId="470D52CF" wp14:editId="7C697E00">
            <wp:extent cx="5733729" cy="325755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1"/>
                    <a:stretch/>
                  </pic:blipFill>
                  <pic:spPr bwMode="auto">
                    <a:xfrm>
                      <a:off x="0" y="0"/>
                      <a:ext cx="5739820" cy="32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EE8F1A" w14:textId="6EAB094F" w:rsidR="00671291" w:rsidRDefault="009E7DDB" w:rsidP="009E7DDB">
      <w:pPr>
        <w:pStyle w:val="Caption"/>
        <w:spacing w:after="0"/>
        <w:jc w:val="both"/>
        <w:rPr>
          <w:rFonts w:asciiTheme="minorBidi" w:hAnsiTheme="minorBidi"/>
          <w:i w:val="0"/>
          <w:iCs w:val="0"/>
          <w:color w:val="000000" w:themeColor="text1"/>
        </w:rPr>
      </w:pPr>
      <w:r w:rsidRPr="009E7DDB">
        <w:rPr>
          <w:rFonts w:asciiTheme="minorBidi" w:hAnsiTheme="minorBidi"/>
          <w:b/>
          <w:bCs/>
          <w:i w:val="0"/>
          <w:iCs w:val="0"/>
          <w:color w:val="000000" w:themeColor="text1"/>
        </w:rPr>
        <w:t xml:space="preserve">Figure </w:t>
      </w:r>
      <w:r w:rsidRPr="009E7DDB">
        <w:rPr>
          <w:rFonts w:asciiTheme="minorBidi" w:hAnsiTheme="minorBidi"/>
          <w:b/>
          <w:bCs/>
          <w:i w:val="0"/>
          <w:iCs w:val="0"/>
          <w:color w:val="000000" w:themeColor="text1"/>
        </w:rPr>
        <w:fldChar w:fldCharType="begin"/>
      </w:r>
      <w:r w:rsidRPr="009E7DDB">
        <w:rPr>
          <w:rFonts w:asciiTheme="minorBidi" w:hAnsiTheme="minorBidi"/>
          <w:b/>
          <w:bCs/>
          <w:i w:val="0"/>
          <w:iCs w:val="0"/>
          <w:color w:val="000000" w:themeColor="text1"/>
        </w:rPr>
        <w:instrText xml:space="preserve"> SEQ Figure \* ARABIC </w:instrText>
      </w:r>
      <w:r w:rsidRPr="009E7DDB">
        <w:rPr>
          <w:rFonts w:asciiTheme="minorBidi" w:hAnsiTheme="minorBidi"/>
          <w:b/>
          <w:bCs/>
          <w:i w:val="0"/>
          <w:iCs w:val="0"/>
          <w:color w:val="000000" w:themeColor="text1"/>
        </w:rPr>
        <w:fldChar w:fldCharType="separate"/>
      </w:r>
      <w:r w:rsidRPr="009E7DDB">
        <w:rPr>
          <w:rFonts w:asciiTheme="minorBidi" w:hAnsiTheme="minorBidi"/>
          <w:b/>
          <w:bCs/>
          <w:i w:val="0"/>
          <w:iCs w:val="0"/>
          <w:noProof/>
          <w:color w:val="000000" w:themeColor="text1"/>
        </w:rPr>
        <w:t>1</w:t>
      </w:r>
      <w:r w:rsidRPr="009E7DDB">
        <w:rPr>
          <w:rFonts w:asciiTheme="minorBidi" w:hAnsiTheme="minorBidi"/>
          <w:b/>
          <w:bCs/>
          <w:i w:val="0"/>
          <w:iCs w:val="0"/>
          <w:color w:val="000000" w:themeColor="text1"/>
        </w:rPr>
        <w:fldChar w:fldCharType="end"/>
      </w:r>
      <w:r w:rsidRPr="009E7DDB">
        <w:rPr>
          <w:rFonts w:asciiTheme="minorBidi" w:hAnsiTheme="minorBidi"/>
          <w:i w:val="0"/>
          <w:iCs w:val="0"/>
          <w:color w:val="000000" w:themeColor="text1"/>
        </w:rPr>
        <w:t xml:space="preserve"> Left: the coagulation and condensation process in the hetero-monodisperse model; Right: </w:t>
      </w:r>
      <w:proofErr w:type="gramStart"/>
      <w:r w:rsidRPr="009E7DDB">
        <w:rPr>
          <w:rFonts w:asciiTheme="minorBidi" w:hAnsiTheme="minorBidi"/>
          <w:i w:val="0"/>
          <w:iCs w:val="0"/>
          <w:color w:val="000000" w:themeColor="text1"/>
        </w:rPr>
        <w:t>the</w:t>
      </w:r>
      <w:proofErr w:type="gramEnd"/>
      <w:r w:rsidRPr="009E7DDB">
        <w:rPr>
          <w:rFonts w:asciiTheme="minorBidi" w:hAnsiTheme="minorBidi"/>
          <w:i w:val="0"/>
          <w:iCs w:val="0"/>
          <w:color w:val="000000" w:themeColor="text1"/>
        </w:rPr>
        <w:t xml:space="preserve"> Double Flame Spray Pyrolysis (DFSP) for hetero-aggregate formation [</w:t>
      </w:r>
      <w:r w:rsidR="009306CE">
        <w:rPr>
          <w:rFonts w:asciiTheme="minorBidi" w:hAnsiTheme="minorBidi"/>
          <w:i w:val="0"/>
          <w:iCs w:val="0"/>
          <w:color w:val="000000" w:themeColor="text1"/>
        </w:rPr>
        <w:t>3</w:t>
      </w:r>
      <w:r w:rsidRPr="009E7DDB">
        <w:rPr>
          <w:rFonts w:asciiTheme="minorBidi" w:hAnsiTheme="minorBidi"/>
          <w:i w:val="0"/>
          <w:iCs w:val="0"/>
          <w:color w:val="000000" w:themeColor="text1"/>
        </w:rPr>
        <w:t>]</w:t>
      </w:r>
      <w:r>
        <w:rPr>
          <w:rFonts w:asciiTheme="minorBidi" w:hAnsiTheme="minorBidi"/>
          <w:i w:val="0"/>
          <w:iCs w:val="0"/>
          <w:color w:val="000000" w:themeColor="text1"/>
        </w:rPr>
        <w:t>.</w:t>
      </w:r>
    </w:p>
    <w:p w14:paraId="74366B5C" w14:textId="77777777" w:rsidR="009E7DDB" w:rsidRPr="003C5456" w:rsidRDefault="009E7DDB" w:rsidP="009E7DDB">
      <w:pPr>
        <w:rPr>
          <w:rFonts w:asciiTheme="minorBidi" w:hAnsiTheme="minorBidi"/>
        </w:rPr>
      </w:pPr>
    </w:p>
    <w:p w14:paraId="61DC33C2" w14:textId="64F8DED8" w:rsidR="009E7DDB" w:rsidRPr="00431A42" w:rsidRDefault="009E7DDB" w:rsidP="009E7DDB">
      <w:pPr>
        <w:rPr>
          <w:rFonts w:asciiTheme="minorBidi" w:hAnsiTheme="minorBidi"/>
          <w:b/>
          <w:bCs/>
          <w:sz w:val="24"/>
          <w:szCs w:val="24"/>
        </w:rPr>
      </w:pPr>
      <w:r w:rsidRPr="00431A42">
        <w:rPr>
          <w:rFonts w:asciiTheme="minorBidi" w:hAnsiTheme="minorBidi"/>
          <w:b/>
          <w:bCs/>
          <w:sz w:val="24"/>
          <w:szCs w:val="24"/>
        </w:rPr>
        <w:t>References</w:t>
      </w:r>
    </w:p>
    <w:p w14:paraId="3A89FBFB" w14:textId="3290FE4E" w:rsidR="009E7DDB" w:rsidRDefault="009E7DDB" w:rsidP="009E7DDB">
      <w:pPr>
        <w:spacing w:after="0"/>
        <w:rPr>
          <w:rFonts w:asciiTheme="minorBidi" w:hAnsiTheme="minorBidi"/>
        </w:rPr>
      </w:pPr>
      <w:r w:rsidRPr="003C5456">
        <w:rPr>
          <w:rFonts w:asciiTheme="minorBidi" w:hAnsiTheme="minorBidi"/>
        </w:rPr>
        <w:t xml:space="preserve">[1] A. Karimi Noughabi, A. Kempf, I. Wlokas, </w:t>
      </w:r>
      <w:r w:rsidRPr="003C5456">
        <w:rPr>
          <w:rFonts w:asciiTheme="minorBidi" w:eastAsia="Times New Roman" w:hAnsiTheme="minorBidi"/>
          <w:color w:val="000000"/>
        </w:rPr>
        <w:t>“</w:t>
      </w:r>
      <w:r w:rsidRPr="003C5456">
        <w:rPr>
          <w:rFonts w:asciiTheme="minorBidi" w:hAnsiTheme="minorBidi"/>
        </w:rPr>
        <w:t>A monodisperse model for hetero-aggregate formation in mixing aerosol streams</w:t>
      </w:r>
      <w:r w:rsidRPr="003C5456">
        <w:rPr>
          <w:rFonts w:asciiTheme="minorBidi" w:eastAsia="Times New Roman" w:hAnsiTheme="minorBidi"/>
          <w:color w:val="000000"/>
        </w:rPr>
        <w:t>”,</w:t>
      </w:r>
      <w:r w:rsidRPr="003C5456">
        <w:rPr>
          <w:rFonts w:asciiTheme="minorBidi" w:hAnsiTheme="minorBidi"/>
        </w:rPr>
        <w:t xml:space="preserve"> under review in Chem. Eng. J. 2010.</w:t>
      </w:r>
    </w:p>
    <w:p w14:paraId="7F78D1AC" w14:textId="322E63CA" w:rsidR="009306CE" w:rsidRPr="003C5456" w:rsidRDefault="009306CE" w:rsidP="009E7DDB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[2] </w:t>
      </w:r>
      <w:r w:rsidRPr="009306CE">
        <w:rPr>
          <w:rFonts w:asciiTheme="minorBidi" w:hAnsiTheme="minorBidi"/>
        </w:rPr>
        <w:t>M</w:t>
      </w:r>
      <w:r>
        <w:rPr>
          <w:rFonts w:asciiTheme="minorBidi" w:hAnsiTheme="minorBidi"/>
        </w:rPr>
        <w:t>.</w:t>
      </w:r>
      <w:r w:rsidRPr="009306CE">
        <w:rPr>
          <w:rFonts w:asciiTheme="minorBidi" w:hAnsiTheme="minorBidi"/>
        </w:rPr>
        <w:t xml:space="preserve"> Shigeta and T</w:t>
      </w:r>
      <w:r>
        <w:rPr>
          <w:rFonts w:asciiTheme="minorBidi" w:hAnsiTheme="minorBidi"/>
        </w:rPr>
        <w:t>.</w:t>
      </w:r>
      <w:r w:rsidRPr="009306CE">
        <w:rPr>
          <w:rFonts w:asciiTheme="minorBidi" w:hAnsiTheme="minorBidi"/>
        </w:rPr>
        <w:t xml:space="preserve"> Watanabe</w:t>
      </w:r>
      <w:r>
        <w:rPr>
          <w:rFonts w:asciiTheme="minorBidi" w:hAnsiTheme="minorBidi"/>
        </w:rPr>
        <w:t xml:space="preserve">, </w:t>
      </w:r>
      <w:r w:rsidRPr="003C5456">
        <w:rPr>
          <w:rFonts w:asciiTheme="minorBidi" w:eastAsia="Times New Roman" w:hAnsiTheme="minorBidi"/>
          <w:color w:val="000000"/>
        </w:rPr>
        <w:t>“</w:t>
      </w:r>
      <w:r w:rsidRPr="009306CE">
        <w:rPr>
          <w:rFonts w:asciiTheme="minorBidi" w:hAnsiTheme="minorBidi"/>
        </w:rPr>
        <w:t xml:space="preserve">Growth model of binary alloy </w:t>
      </w:r>
      <w:proofErr w:type="spellStart"/>
      <w:r w:rsidRPr="009306CE">
        <w:rPr>
          <w:rFonts w:asciiTheme="minorBidi" w:hAnsiTheme="minorBidi"/>
        </w:rPr>
        <w:t>nanopowders</w:t>
      </w:r>
      <w:proofErr w:type="spellEnd"/>
      <w:r w:rsidRPr="009306CE">
        <w:rPr>
          <w:rFonts w:asciiTheme="minorBidi" w:hAnsiTheme="minorBidi"/>
        </w:rPr>
        <w:t xml:space="preserve"> for thermal plasma synthesis</w:t>
      </w:r>
      <w:r w:rsidRPr="003C5456">
        <w:rPr>
          <w:rFonts w:asciiTheme="minorBidi" w:eastAsia="Times New Roman" w:hAnsiTheme="minorBidi"/>
          <w:color w:val="000000"/>
        </w:rPr>
        <w:t>”</w:t>
      </w:r>
      <w:r>
        <w:rPr>
          <w:rFonts w:asciiTheme="minorBidi" w:eastAsia="Times New Roman" w:hAnsiTheme="minorBidi"/>
          <w:color w:val="000000"/>
        </w:rPr>
        <w:t>, J</w:t>
      </w:r>
      <w:r w:rsidRPr="009306CE">
        <w:rPr>
          <w:rFonts w:asciiTheme="minorBidi" w:eastAsia="Times New Roman" w:hAnsiTheme="minorBidi"/>
          <w:color w:val="000000"/>
        </w:rPr>
        <w:t xml:space="preserve">ournal of </w:t>
      </w:r>
      <w:r>
        <w:rPr>
          <w:rFonts w:asciiTheme="minorBidi" w:eastAsia="Times New Roman" w:hAnsiTheme="minorBidi"/>
          <w:color w:val="000000"/>
        </w:rPr>
        <w:t>A</w:t>
      </w:r>
      <w:r w:rsidRPr="009306CE">
        <w:rPr>
          <w:rFonts w:asciiTheme="minorBidi" w:eastAsia="Times New Roman" w:hAnsiTheme="minorBidi"/>
          <w:color w:val="000000"/>
        </w:rPr>
        <w:t xml:space="preserve">pplied </w:t>
      </w:r>
      <w:r>
        <w:rPr>
          <w:rFonts w:asciiTheme="minorBidi" w:eastAsia="Times New Roman" w:hAnsiTheme="minorBidi"/>
          <w:color w:val="000000"/>
        </w:rPr>
        <w:t>P</w:t>
      </w:r>
      <w:r w:rsidRPr="009306CE">
        <w:rPr>
          <w:rFonts w:asciiTheme="minorBidi" w:eastAsia="Times New Roman" w:hAnsiTheme="minorBidi"/>
          <w:color w:val="000000"/>
        </w:rPr>
        <w:t>hysics 108, 043306</w:t>
      </w:r>
      <w:r>
        <w:rPr>
          <w:rFonts w:asciiTheme="minorBidi" w:eastAsia="Times New Roman" w:hAnsiTheme="minorBidi"/>
          <w:color w:val="000000"/>
        </w:rPr>
        <w:t>,</w:t>
      </w:r>
      <w:r w:rsidRPr="009306CE">
        <w:rPr>
          <w:rFonts w:asciiTheme="minorBidi" w:eastAsia="Times New Roman" w:hAnsiTheme="minorBidi"/>
          <w:color w:val="000000"/>
        </w:rPr>
        <w:t xml:space="preserve"> 2010</w:t>
      </w:r>
      <w:r>
        <w:rPr>
          <w:rFonts w:asciiTheme="minorBidi" w:eastAsia="Times New Roman" w:hAnsiTheme="minorBidi"/>
          <w:color w:val="000000"/>
        </w:rPr>
        <w:t>.</w:t>
      </w:r>
    </w:p>
    <w:p w14:paraId="1211389B" w14:textId="38B71360" w:rsidR="009E7DDB" w:rsidRPr="003C5456" w:rsidRDefault="009E7DDB" w:rsidP="009E7DDB">
      <w:pPr>
        <w:rPr>
          <w:rFonts w:asciiTheme="minorBidi" w:hAnsiTheme="minorBidi"/>
        </w:rPr>
      </w:pPr>
      <w:r w:rsidRPr="003C5456">
        <w:rPr>
          <w:rFonts w:asciiTheme="minorBidi" w:hAnsiTheme="minorBidi"/>
        </w:rPr>
        <w:t>[</w:t>
      </w:r>
      <w:r w:rsidR="009306CE">
        <w:rPr>
          <w:rFonts w:asciiTheme="minorBidi" w:hAnsiTheme="minorBidi"/>
        </w:rPr>
        <w:t>3</w:t>
      </w:r>
      <w:r w:rsidRPr="003C5456">
        <w:rPr>
          <w:rFonts w:asciiTheme="minorBidi" w:hAnsiTheme="minorBidi"/>
        </w:rPr>
        <w:t xml:space="preserve">] J. Stahl, C. Mahr, B. Gerken, S. Pokhrel, A. Rosenauer, L. </w:t>
      </w:r>
      <w:proofErr w:type="spellStart"/>
      <w:r w:rsidRPr="003C5456">
        <w:rPr>
          <w:rFonts w:asciiTheme="minorBidi" w:hAnsiTheme="minorBidi"/>
        </w:rPr>
        <w:t>Mädler</w:t>
      </w:r>
      <w:proofErr w:type="spellEnd"/>
      <w:r w:rsidRPr="003C5456">
        <w:rPr>
          <w:rFonts w:asciiTheme="minorBidi" w:hAnsiTheme="minorBidi"/>
        </w:rPr>
        <w:t xml:space="preserve">, </w:t>
      </w:r>
      <w:r w:rsidRPr="003C5456">
        <w:rPr>
          <w:rFonts w:asciiTheme="minorBidi" w:eastAsia="Times New Roman" w:hAnsiTheme="minorBidi"/>
          <w:color w:val="000000"/>
        </w:rPr>
        <w:t>“</w:t>
      </w:r>
      <w:r w:rsidRPr="003C5456">
        <w:rPr>
          <w:rFonts w:asciiTheme="minorBidi" w:hAnsiTheme="minorBidi"/>
        </w:rPr>
        <w:t xml:space="preserve">Quantification of the hetero-contact formation process for a </w:t>
      </w:r>
      <w:proofErr w:type="spellStart"/>
      <w:r w:rsidRPr="003C5456">
        <w:rPr>
          <w:rFonts w:asciiTheme="minorBidi" w:hAnsiTheme="minorBidi"/>
        </w:rPr>
        <w:t>CuO</w:t>
      </w:r>
      <w:proofErr w:type="spellEnd"/>
      <w:r w:rsidRPr="003C5456">
        <w:rPr>
          <w:rFonts w:asciiTheme="minorBidi" w:hAnsiTheme="minorBidi"/>
        </w:rPr>
        <w:t>/CeO2 hetero-aggregate model system prepared by double flame spray pyrolysis</w:t>
      </w:r>
      <w:r w:rsidRPr="003C5456">
        <w:rPr>
          <w:rFonts w:asciiTheme="minorBidi" w:eastAsia="Times New Roman" w:hAnsiTheme="minorBidi"/>
          <w:color w:val="000000"/>
        </w:rPr>
        <w:t>”</w:t>
      </w:r>
      <w:r w:rsidRPr="003C5456">
        <w:rPr>
          <w:rFonts w:asciiTheme="minorBidi" w:hAnsiTheme="minorBidi"/>
        </w:rPr>
        <w:t>, Powder Technology, Volume 448, 2024</w:t>
      </w:r>
      <w:r w:rsidR="009306CE">
        <w:rPr>
          <w:rFonts w:asciiTheme="minorBidi" w:hAnsiTheme="minorBidi"/>
        </w:rPr>
        <w:t>.</w:t>
      </w:r>
    </w:p>
    <w:p w14:paraId="7D81BC50" w14:textId="77777777" w:rsidR="009E7DDB" w:rsidRPr="003C5456" w:rsidRDefault="009E7DDB" w:rsidP="009E7DDB">
      <w:pPr>
        <w:rPr>
          <w:rFonts w:asciiTheme="minorBidi" w:hAnsiTheme="minorBidi"/>
        </w:rPr>
      </w:pPr>
    </w:p>
    <w:sectPr w:rsidR="009E7DDB" w:rsidRPr="003C5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3617"/>
    <w:multiLevelType w:val="hybridMultilevel"/>
    <w:tmpl w:val="9D12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1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5"/>
    <w:rsid w:val="00054B1C"/>
    <w:rsid w:val="00182241"/>
    <w:rsid w:val="003C5456"/>
    <w:rsid w:val="00431A42"/>
    <w:rsid w:val="00466115"/>
    <w:rsid w:val="00671291"/>
    <w:rsid w:val="0069163D"/>
    <w:rsid w:val="007C0B8A"/>
    <w:rsid w:val="0087695A"/>
    <w:rsid w:val="009306CE"/>
    <w:rsid w:val="009E7DDB"/>
    <w:rsid w:val="00AE138D"/>
    <w:rsid w:val="00B61379"/>
    <w:rsid w:val="00BD2A4D"/>
    <w:rsid w:val="00C3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1D6524"/>
  <w15:chartTrackingRefBased/>
  <w15:docId w15:val="{A941003B-317C-459B-8FF9-60CEA092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E7D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Karimi</dc:creator>
  <cp:keywords/>
  <dc:description/>
  <cp:lastModifiedBy>Sheeba Babuswamy</cp:lastModifiedBy>
  <cp:revision>2</cp:revision>
  <dcterms:created xsi:type="dcterms:W3CDTF">2026-04-21T08:01:00Z</dcterms:created>
  <dcterms:modified xsi:type="dcterms:W3CDTF">2026-04-21T08:01:00Z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612a8365-f908-4a36-970e-86ca4326d111</vt:lpwstr>
  </property>
</Properties>
</file>