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CFD56" w14:textId="02ECD812" w:rsidR="00987BE4" w:rsidRDefault="000E5BEF">
      <w:bookmarkStart w:id="0" w:name="_GoBack"/>
      <w:bookmarkEnd w:id="0"/>
      <w:r>
        <w:t>Schart, Aaron (2018-03-19)</w:t>
      </w:r>
    </w:p>
    <w:p w14:paraId="146F7D19" w14:textId="56BC63BC" w:rsidR="00987BE4" w:rsidRPr="000E5BEF" w:rsidRDefault="00987BE4">
      <w:pPr>
        <w:rPr>
          <w:rStyle w:val="Fett"/>
        </w:rPr>
      </w:pPr>
      <w:bookmarkStart w:id="1" w:name="_Hlk509004498"/>
      <w:r w:rsidRPr="000E5BEF">
        <w:rPr>
          <w:rStyle w:val="Fett"/>
        </w:rPr>
        <w:t xml:space="preserve">Frau </w:t>
      </w:r>
      <w:r w:rsidR="0067686D" w:rsidRPr="000E5BEF">
        <w:rPr>
          <w:rStyle w:val="Fett"/>
        </w:rPr>
        <w:t xml:space="preserve">Prof. em. Dr. theol. Christa </w:t>
      </w:r>
      <w:r w:rsidRPr="000E5BEF">
        <w:rPr>
          <w:rStyle w:val="Fett"/>
        </w:rPr>
        <w:t>Bauer-Kayatz</w:t>
      </w:r>
      <w:r w:rsidR="0005001D" w:rsidRPr="000E5BEF">
        <w:rPr>
          <w:rStyle w:val="Fett"/>
        </w:rPr>
        <w:t xml:space="preserve"> (16.02.1931 - 07.03.2018)</w:t>
      </w:r>
    </w:p>
    <w:bookmarkEnd w:id="1"/>
    <w:p w14:paraId="6865D9CC" w14:textId="04E5AD6F" w:rsidR="00F87497" w:rsidRDefault="00F87497" w:rsidP="00F87497">
      <w:r>
        <w:t xml:space="preserve">Frau Prof. Dr. Christa Bauer-Kayatz, geb. Kayatz, </w:t>
      </w:r>
      <w:r w:rsidR="00FA62BA">
        <w:t xml:space="preserve">wurde in Bützow in Mecklenburg geboren. Nach dem Abitur im Jahr 1950 verließ sie über die „grüne Grenze“ die DDR und ging nach Wuppertal. Sie </w:t>
      </w:r>
      <w:r>
        <w:t>studierte</w:t>
      </w:r>
      <w:r w:rsidR="00FA62BA">
        <w:t xml:space="preserve"> an der </w:t>
      </w:r>
      <w:r w:rsidR="00FA62BA" w:rsidRPr="00FA62BA">
        <w:t>Pädagogischen Akademie Wuppertal</w:t>
      </w:r>
      <w:r w:rsidR="00FA62BA">
        <w:t xml:space="preserve"> und wurde Lehrerin.</w:t>
      </w:r>
      <w:r>
        <w:t xml:space="preserve"> </w:t>
      </w:r>
      <w:r w:rsidR="00FA62BA">
        <w:t>V</w:t>
      </w:r>
      <w:r>
        <w:t xml:space="preserve">on 1958-1962 </w:t>
      </w:r>
      <w:r w:rsidR="00FA62BA">
        <w:t xml:space="preserve">studierte sie dann </w:t>
      </w:r>
      <w:r>
        <w:t xml:space="preserve">Ev. Theologie in Göttingen und Heidelberg. 1962-1965 war sie Assistentin bei Heinz Kremers (1926-1988) an der Pädagogischen Hochschule in Essen-Kettwig. 1964 promovierte sie an der Universität Heidelberg. Betreuer waren Gerhard von Rad und der Ägyptologe Eberhard Otto. Seit 1965 war sie Dozentin an der Pädagogischen Hochschule Ruhr, </w:t>
      </w:r>
      <w:r w:rsidR="0079555A">
        <w:t xml:space="preserve">zunächst in Hagen, ab </w:t>
      </w:r>
      <w:r w:rsidR="001E1178">
        <w:t>1969</w:t>
      </w:r>
      <w:r w:rsidR="0079555A">
        <w:t xml:space="preserve"> </w:t>
      </w:r>
      <w:r>
        <w:t>in Essen-Kettwig</w:t>
      </w:r>
      <w:r w:rsidR="001E1178">
        <w:t>.</w:t>
      </w:r>
      <w:r>
        <w:t xml:space="preserve"> 1972 </w:t>
      </w:r>
      <w:r w:rsidR="001E1178">
        <w:t xml:space="preserve">wurde die Abteilung Kettwig </w:t>
      </w:r>
      <w:r>
        <w:t>in die neu gegründete Gesamthochschule Essen überführt. Dort lehrte Frau Bauer-Kayatz Altes Testament und Neues Testament bis zu ihrer Emeritierung im Jahr 1996.</w:t>
      </w:r>
    </w:p>
    <w:p w14:paraId="3011F025" w14:textId="5C3B1109" w:rsidR="0079555A" w:rsidRDefault="0079555A" w:rsidP="001E1178">
      <w:r>
        <w:t xml:space="preserve">Frau Prof. Dr. Bauer-Kayatz </w:t>
      </w:r>
      <w:r w:rsidR="001E1178">
        <w:t xml:space="preserve">wurde in einer Zeit zur Professorin für Ev. Theologie berufen, in der das für eine Frau noch ungewöhnlich war. Sie </w:t>
      </w:r>
      <w:r>
        <w:t xml:space="preserve">war eine engagierte, sensible Hochschullehrerin, die den aktuellen Stand der exegetischen Forschung mit praxisnahen Unterrichtselementen verband. Besonders wichtig war ihr der Dialog mit dem Judentum und der Philosophie. </w:t>
      </w:r>
      <w:r w:rsidR="000E5BEF">
        <w:t>M</w:t>
      </w:r>
      <w:r>
        <w:t>it dem Philosophen Georg Scherer (1928-2012)</w:t>
      </w:r>
      <w:r w:rsidR="000E5BEF">
        <w:t xml:space="preserve"> hat sie mehrfach gemeinsame Seminare durchgeführt</w:t>
      </w:r>
      <w:r>
        <w:t>.</w:t>
      </w:r>
    </w:p>
    <w:p w14:paraId="1D751777" w14:textId="77777777" w:rsidR="0079555A" w:rsidRDefault="0079555A" w:rsidP="00F87497"/>
    <w:p w14:paraId="13F86DDC" w14:textId="3DEC5C71" w:rsidR="00F87497" w:rsidRDefault="00F87497" w:rsidP="00F87497">
      <w:r>
        <w:t>Publikationen</w:t>
      </w:r>
    </w:p>
    <w:p w14:paraId="26616883" w14:textId="3923ABE7" w:rsidR="00F87497" w:rsidRDefault="00F87497" w:rsidP="00F87497">
      <w:r w:rsidRPr="00F87497">
        <w:t>Kayatz, Christa: Studien zu Proverbien 1-9. Eine form- und motivgeschichtliche Untersuchung unter Einbeziehung ägyptischen Vergleichsmaterials. Wissenschaftliche Monographien zum Alten und Neuen Testament 22</w:t>
      </w:r>
      <w:r>
        <w:t>.</w:t>
      </w:r>
      <w:r w:rsidRPr="00F87497">
        <w:t xml:space="preserve"> Neukirchener Verlag: Neukirchen-Vluyn, 1966.</w:t>
      </w:r>
    </w:p>
    <w:p w14:paraId="28868C6B" w14:textId="67F33C91" w:rsidR="00F87497" w:rsidRDefault="00F87497" w:rsidP="00F87497">
      <w:r>
        <w:tab/>
        <w:t xml:space="preserve">Zum Inhaltsverzeichnis: </w:t>
      </w:r>
      <w:hyperlink r:id="rId4" w:history="1">
        <w:r w:rsidRPr="00740A57">
          <w:rPr>
            <w:rStyle w:val="Hyperlink"/>
          </w:rPr>
          <w:t>http://digitale-objekte.hbz-nrw.de/storage/2006/08/04/file_155/1620798.pdf</w:t>
        </w:r>
      </w:hyperlink>
    </w:p>
    <w:p w14:paraId="7EE4154B" w14:textId="4B0C5015" w:rsidR="00F87497" w:rsidRDefault="00F87497" w:rsidP="00F87497">
      <w:r w:rsidRPr="003F643C">
        <w:t>Bauer-Kayatz, Christa: Einführung in die alttestamentliche Weisheit. Biblische Studien 55</w:t>
      </w:r>
      <w:r w:rsidR="0079555A">
        <w:t>.</w:t>
      </w:r>
      <w:r w:rsidRPr="003F643C">
        <w:t xml:space="preserve"> Neukirchener Verlag: Neukirchen-Vluyn, 1969.</w:t>
      </w:r>
      <w:r w:rsidR="0079555A">
        <w:t xml:space="preserve"> </w:t>
      </w:r>
    </w:p>
    <w:p w14:paraId="40EE8BC4" w14:textId="610965BA" w:rsidR="00F87497" w:rsidRDefault="00F87497" w:rsidP="00F87497">
      <w:r w:rsidRPr="00F87497">
        <w:t>Bauer-Kayatz, Christa: Erkenntnis von Gut und Böse in theologischen und philosophischen Reflexionen zu Gen 2-3. In: Gethmann, C. F.: Person und Sinnerfahrung</w:t>
      </w:r>
      <w:r w:rsidR="001E1178">
        <w:t>.</w:t>
      </w:r>
      <w:r w:rsidRPr="00F87497">
        <w:t xml:space="preserve"> </w:t>
      </w:r>
      <w:r w:rsidR="001E1178">
        <w:t>P</w:t>
      </w:r>
      <w:r w:rsidRPr="00F87497">
        <w:t>hilosophische Grundlagen und interdisziplinäre Perspektiven. Festschrift für Georg Scherer zum 65. Geburtstag. Wissenschaftliche Buchgesellschaft: Darmstadt, 1993, 193-206.</w:t>
      </w:r>
      <w:r w:rsidR="0079555A">
        <w:t xml:space="preserve"> </w:t>
      </w:r>
      <w:r w:rsidR="0079555A" w:rsidRPr="0079555A">
        <w:t>ISBN 3-534-12086-8</w:t>
      </w:r>
      <w:r w:rsidR="0079555A">
        <w:t>.</w:t>
      </w:r>
    </w:p>
    <w:p w14:paraId="40907A25" w14:textId="618F3E73" w:rsidR="000E5BEF" w:rsidRDefault="000E5BEF" w:rsidP="00F87497"/>
    <w:sectPr w:rsidR="000E5B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E4"/>
    <w:rsid w:val="0005001D"/>
    <w:rsid w:val="000E5BEF"/>
    <w:rsid w:val="001B6A5D"/>
    <w:rsid w:val="001E1178"/>
    <w:rsid w:val="002C2DC3"/>
    <w:rsid w:val="002F1556"/>
    <w:rsid w:val="00305146"/>
    <w:rsid w:val="00391D0F"/>
    <w:rsid w:val="003C27E7"/>
    <w:rsid w:val="003F643C"/>
    <w:rsid w:val="0058481C"/>
    <w:rsid w:val="0067686D"/>
    <w:rsid w:val="007028F3"/>
    <w:rsid w:val="00761B42"/>
    <w:rsid w:val="0079555A"/>
    <w:rsid w:val="008816C5"/>
    <w:rsid w:val="008E302C"/>
    <w:rsid w:val="00987BE4"/>
    <w:rsid w:val="00AE694B"/>
    <w:rsid w:val="00B644A3"/>
    <w:rsid w:val="00C11E4D"/>
    <w:rsid w:val="00F2690B"/>
    <w:rsid w:val="00F87497"/>
    <w:rsid w:val="00FA62BA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9447"/>
  <w15:chartTrackingRefBased/>
  <w15:docId w15:val="{D9B84366-5017-4BAC-A954-E8AACFF4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8749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87497"/>
    <w:rPr>
      <w:color w:val="808080"/>
      <w:shd w:val="clear" w:color="auto" w:fill="E6E6E6"/>
    </w:rPr>
  </w:style>
  <w:style w:type="character" w:styleId="Fett">
    <w:name w:val="Strong"/>
    <w:basedOn w:val="Absatz-Standardschriftart"/>
    <w:uiPriority w:val="22"/>
    <w:qFormat/>
    <w:rsid w:val="000E5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6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gitale-objekte.hbz-nrw.de/storage/2006/08/04/file_155/1620798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2056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Schart</dc:creator>
  <cp:keywords/>
  <dc:description/>
  <cp:lastModifiedBy>Menning</cp:lastModifiedBy>
  <cp:revision>2</cp:revision>
  <dcterms:created xsi:type="dcterms:W3CDTF">2018-03-19T10:47:00Z</dcterms:created>
  <dcterms:modified xsi:type="dcterms:W3CDTF">2018-03-19T10:47:00Z</dcterms:modified>
</cp:coreProperties>
</file>